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0919" w14:textId="434E492D" w:rsidR="00AF7524" w:rsidRPr="00E35A1E" w:rsidRDefault="00105455" w:rsidP="00630F26">
      <w:pPr>
        <w:pBdr>
          <w:top w:val="single" w:sz="4" w:space="1" w:color="auto"/>
          <w:left w:val="single" w:sz="4" w:space="4" w:color="auto"/>
          <w:bottom w:val="single" w:sz="4" w:space="1" w:color="auto"/>
          <w:right w:val="single" w:sz="4" w:space="4" w:color="auto"/>
        </w:pBdr>
        <w:shd w:val="clear" w:color="auto" w:fill="E8E8E8" w:themeFill="background2"/>
        <w:rPr>
          <w:rFonts w:ascii="Calibri" w:hAnsi="Calibri" w:cs="Calibri"/>
        </w:rPr>
      </w:pPr>
      <w:r w:rsidRPr="00105455">
        <w:rPr>
          <w:rFonts w:ascii="Calibri" w:hAnsi="Calibri" w:cs="Calibri"/>
          <w:sz w:val="10"/>
          <w:szCs w:val="10"/>
        </w:rPr>
        <w:br/>
      </w:r>
      <w:r w:rsidR="00AF7524" w:rsidRPr="00E35A1E">
        <w:rPr>
          <w:rFonts w:ascii="Calibri" w:hAnsi="Calibri" w:cs="Calibri"/>
        </w:rPr>
        <w:t xml:space="preserve">Date </w:t>
      </w:r>
      <w:r w:rsidR="009F2FF6" w:rsidRPr="00E35A1E">
        <w:rPr>
          <w:rFonts w:ascii="Calibri" w:hAnsi="Calibri" w:cs="Calibri"/>
        </w:rPr>
        <w:t>Prepared: _</w:t>
      </w:r>
      <w:r w:rsidR="00AF7524" w:rsidRPr="00E35A1E">
        <w:rPr>
          <w:rFonts w:ascii="Calibri" w:hAnsi="Calibri" w:cs="Calibri"/>
        </w:rPr>
        <w:t>_____</w:t>
      </w:r>
      <w:r w:rsidR="00630F26">
        <w:rPr>
          <w:rFonts w:ascii="Calibri" w:hAnsi="Calibri" w:cs="Calibri"/>
        </w:rPr>
        <w:t>_________</w:t>
      </w:r>
    </w:p>
    <w:p w14:paraId="66D3F725" w14:textId="7D539EEA" w:rsidR="00AF7524" w:rsidRPr="00E35A1E" w:rsidRDefault="00AF7524" w:rsidP="00630F26">
      <w:pPr>
        <w:pBdr>
          <w:top w:val="single" w:sz="4" w:space="1" w:color="auto"/>
          <w:left w:val="single" w:sz="4" w:space="4" w:color="auto"/>
          <w:bottom w:val="single" w:sz="4" w:space="1" w:color="auto"/>
          <w:right w:val="single" w:sz="4" w:space="4" w:color="auto"/>
        </w:pBdr>
        <w:shd w:val="clear" w:color="auto" w:fill="E8E8E8" w:themeFill="background2"/>
        <w:rPr>
          <w:rFonts w:ascii="Calibri" w:hAnsi="Calibri" w:cs="Calibri"/>
        </w:rPr>
      </w:pPr>
      <w:r w:rsidRPr="00E35A1E">
        <w:rPr>
          <w:rFonts w:ascii="Calibri" w:hAnsi="Calibri" w:cs="Calibri"/>
        </w:rPr>
        <w:t xml:space="preserve">Revision Date: </w:t>
      </w:r>
      <w:r w:rsidR="00630F26">
        <w:rPr>
          <w:rFonts w:ascii="Calibri" w:hAnsi="Calibri" w:cs="Calibri"/>
        </w:rPr>
        <w:t xml:space="preserve"> </w:t>
      </w:r>
      <w:r w:rsidRPr="00E35A1E">
        <w:rPr>
          <w:rFonts w:ascii="Calibri" w:hAnsi="Calibri" w:cs="Calibri"/>
        </w:rPr>
        <w:t>__________</w:t>
      </w:r>
      <w:r w:rsidR="00630F26">
        <w:rPr>
          <w:rFonts w:ascii="Calibri" w:hAnsi="Calibri" w:cs="Calibri"/>
        </w:rPr>
        <w:t>_____</w:t>
      </w:r>
    </w:p>
    <w:p w14:paraId="347ACE20" w14:textId="1900807F" w:rsidR="004E3D25" w:rsidRPr="00105455" w:rsidRDefault="00AF7524" w:rsidP="00630F26">
      <w:pPr>
        <w:pBdr>
          <w:top w:val="single" w:sz="4" w:space="1" w:color="auto"/>
          <w:left w:val="single" w:sz="4" w:space="4" w:color="auto"/>
          <w:bottom w:val="single" w:sz="4" w:space="1" w:color="auto"/>
          <w:right w:val="single" w:sz="4" w:space="4" w:color="auto"/>
        </w:pBdr>
        <w:shd w:val="clear" w:color="auto" w:fill="E8E8E8" w:themeFill="background2"/>
        <w:rPr>
          <w:rFonts w:ascii="Calibri" w:hAnsi="Calibri" w:cs="Calibri"/>
          <w:sz w:val="10"/>
          <w:szCs w:val="10"/>
        </w:rPr>
      </w:pPr>
      <w:r w:rsidRPr="00E35A1E">
        <w:rPr>
          <w:rFonts w:ascii="Calibri" w:hAnsi="Calibri" w:cs="Calibri"/>
        </w:rPr>
        <w:t xml:space="preserve">Prepared by: </w:t>
      </w:r>
      <w:r w:rsidR="00630F26">
        <w:rPr>
          <w:rFonts w:ascii="Calibri" w:hAnsi="Calibri" w:cs="Calibri"/>
        </w:rPr>
        <w:t xml:space="preserve">   </w:t>
      </w:r>
      <w:r w:rsidRPr="00E35A1E">
        <w:rPr>
          <w:rFonts w:ascii="Calibri" w:hAnsi="Calibri" w:cs="Calibri"/>
        </w:rPr>
        <w:t>________________</w:t>
      </w:r>
      <w:r w:rsidR="00105455">
        <w:rPr>
          <w:rFonts w:ascii="Calibri" w:hAnsi="Calibri" w:cs="Calibri"/>
        </w:rPr>
        <w:br/>
      </w:r>
    </w:p>
    <w:p w14:paraId="1B80E3BE" w14:textId="77777777" w:rsidR="00630F26" w:rsidRDefault="00630F26">
      <w:pPr>
        <w:rPr>
          <w:rFonts w:ascii="Calibri" w:hAnsi="Calibri" w:cs="Calibri"/>
          <w:b/>
          <w:bCs/>
        </w:rPr>
      </w:pPr>
    </w:p>
    <w:p w14:paraId="39A2C544" w14:textId="4F62C734" w:rsidR="00AE4BFE" w:rsidRPr="00E35A1E" w:rsidRDefault="004E3D25">
      <w:pPr>
        <w:rPr>
          <w:rFonts w:ascii="Calibri" w:hAnsi="Calibri" w:cs="Calibri"/>
        </w:rPr>
      </w:pPr>
      <w:r>
        <w:rPr>
          <w:rFonts w:ascii="Calibri" w:hAnsi="Calibri" w:cs="Calibri"/>
          <w:b/>
          <w:bCs/>
        </w:rPr>
        <w:t>Background</w:t>
      </w:r>
      <w:r w:rsidR="00AF7524" w:rsidRPr="00E35A1E">
        <w:rPr>
          <w:rFonts w:ascii="Calibri" w:hAnsi="Calibri" w:cs="Calibri"/>
          <w:b/>
          <w:bCs/>
        </w:rPr>
        <w:t>:</w:t>
      </w:r>
      <w:r w:rsidR="00AF7524" w:rsidRPr="00E35A1E">
        <w:rPr>
          <w:rFonts w:ascii="Calibri" w:hAnsi="Calibri" w:cs="Calibri"/>
        </w:rPr>
        <w:t xml:space="preserve">  </w:t>
      </w:r>
    </w:p>
    <w:p w14:paraId="144A9EF1" w14:textId="26D967D4" w:rsidR="003274B5" w:rsidRDefault="00AE4BFE" w:rsidP="003274B5">
      <w:pPr>
        <w:rPr>
          <w:rFonts w:ascii="Calibri" w:hAnsi="Calibri" w:cs="Calibri"/>
        </w:rPr>
      </w:pPr>
      <w:bookmarkStart w:id="0" w:name="_Hlk198133819"/>
      <w:r w:rsidRPr="003274B5">
        <w:rPr>
          <w:rFonts w:ascii="Calibri" w:hAnsi="Calibri" w:cs="Calibri"/>
        </w:rPr>
        <w:t>A</w:t>
      </w:r>
      <w:r w:rsidR="00AF7524" w:rsidRPr="003274B5">
        <w:rPr>
          <w:rFonts w:ascii="Calibri" w:hAnsi="Calibri" w:cs="Calibri"/>
        </w:rPr>
        <w:t>ntibiotic resistance is a major public health threat with resistant infections occurring in approximately 2.8 million people in the US each year</w:t>
      </w:r>
      <w:r w:rsidR="00C07C98" w:rsidRPr="003274B5">
        <w:rPr>
          <w:rFonts w:ascii="Calibri" w:hAnsi="Calibri" w:cs="Calibri"/>
        </w:rPr>
        <w:t>.</w:t>
      </w:r>
      <w:r w:rsidR="009B72BA">
        <w:rPr>
          <w:rFonts w:ascii="Calibri" w:hAnsi="Calibri" w:cs="Calibri"/>
        </w:rPr>
        <w:t xml:space="preserve"> </w:t>
      </w:r>
      <w:r w:rsidR="005A350D">
        <w:rPr>
          <w:rFonts w:ascii="Calibri" w:hAnsi="Calibri" w:cs="Calibri"/>
        </w:rPr>
        <w:t>A</w:t>
      </w:r>
      <w:r w:rsidR="00AF7524" w:rsidRPr="003274B5">
        <w:rPr>
          <w:rFonts w:ascii="Calibri" w:hAnsi="Calibri" w:cs="Calibri"/>
        </w:rPr>
        <w:t xml:space="preserve">ntibiotic </w:t>
      </w:r>
      <w:r w:rsidR="005A350D">
        <w:rPr>
          <w:rFonts w:ascii="Calibri" w:hAnsi="Calibri" w:cs="Calibri"/>
        </w:rPr>
        <w:t xml:space="preserve">use </w:t>
      </w:r>
      <w:r w:rsidR="00AF7524" w:rsidRPr="003274B5">
        <w:rPr>
          <w:rFonts w:ascii="Calibri" w:hAnsi="Calibri" w:cs="Calibri"/>
        </w:rPr>
        <w:t>and overuse are the primary reasons fo</w:t>
      </w:r>
      <w:r w:rsidRPr="003274B5">
        <w:rPr>
          <w:rFonts w:ascii="Calibri" w:hAnsi="Calibri" w:cs="Calibri"/>
        </w:rPr>
        <w:t>r</w:t>
      </w:r>
      <w:r w:rsidR="00AF7524" w:rsidRPr="003274B5">
        <w:rPr>
          <w:rFonts w:ascii="Calibri" w:hAnsi="Calibri" w:cs="Calibri"/>
        </w:rPr>
        <w:t xml:space="preserve"> the development of </w:t>
      </w:r>
      <w:r w:rsidRPr="003274B5">
        <w:rPr>
          <w:rFonts w:ascii="Calibri" w:hAnsi="Calibri" w:cs="Calibri"/>
        </w:rPr>
        <w:t>antibiotic resistance</w:t>
      </w:r>
      <w:r w:rsidR="00A32E7B" w:rsidRPr="003274B5">
        <w:rPr>
          <w:rFonts w:ascii="Calibri" w:hAnsi="Calibri" w:cs="Calibri"/>
        </w:rPr>
        <w:t xml:space="preserve">, </w:t>
      </w:r>
      <w:r w:rsidRPr="003274B5">
        <w:rPr>
          <w:rFonts w:ascii="Calibri" w:hAnsi="Calibri" w:cs="Calibri"/>
        </w:rPr>
        <w:t>adverse events</w:t>
      </w:r>
      <w:r w:rsidR="00A32E7B" w:rsidRPr="003274B5">
        <w:rPr>
          <w:rFonts w:ascii="Calibri" w:hAnsi="Calibri" w:cs="Calibri"/>
        </w:rPr>
        <w:t>, increased opportunistic infections</w:t>
      </w:r>
      <w:r w:rsidRPr="003274B5">
        <w:rPr>
          <w:rFonts w:ascii="Calibri" w:hAnsi="Calibri" w:cs="Calibri"/>
        </w:rPr>
        <w:t xml:space="preserve"> such as </w:t>
      </w:r>
      <w:r w:rsidRPr="007775BF">
        <w:rPr>
          <w:rFonts w:ascii="Calibri" w:hAnsi="Calibri" w:cs="Calibri"/>
          <w:i/>
          <w:iCs/>
        </w:rPr>
        <w:t>Clostridioides difficile</w:t>
      </w:r>
      <w:r w:rsidRPr="003274B5">
        <w:rPr>
          <w:rFonts w:ascii="Calibri" w:hAnsi="Calibri" w:cs="Calibri"/>
        </w:rPr>
        <w:t xml:space="preserve"> infection</w:t>
      </w:r>
      <w:r w:rsidR="00C07C98" w:rsidRPr="003274B5">
        <w:rPr>
          <w:rFonts w:ascii="Calibri" w:hAnsi="Calibri" w:cs="Calibri"/>
        </w:rPr>
        <w:t xml:space="preserve"> (CDI)</w:t>
      </w:r>
      <w:r w:rsidR="00A32E7B" w:rsidRPr="003274B5">
        <w:rPr>
          <w:rFonts w:ascii="Calibri" w:hAnsi="Calibri" w:cs="Calibri"/>
        </w:rPr>
        <w:t>, and increased hospitalization, healthcare costs, and deaths. Dentists generate</w:t>
      </w:r>
      <w:r w:rsidR="00A07601" w:rsidRPr="003274B5">
        <w:rPr>
          <w:rFonts w:ascii="Calibri" w:hAnsi="Calibri" w:cs="Calibri"/>
        </w:rPr>
        <w:t xml:space="preserve"> approximately 1</w:t>
      </w:r>
      <w:r w:rsidR="00FC3EFB">
        <w:rPr>
          <w:rFonts w:ascii="Calibri" w:hAnsi="Calibri" w:cs="Calibri"/>
        </w:rPr>
        <w:t>1%</w:t>
      </w:r>
      <w:r w:rsidR="00A07601" w:rsidRPr="003274B5">
        <w:rPr>
          <w:rFonts w:ascii="Calibri" w:hAnsi="Calibri" w:cs="Calibri"/>
        </w:rPr>
        <w:t xml:space="preserve"> of the antibiotic prescriptions for humans</w:t>
      </w:r>
      <w:r w:rsidR="00A32E7B" w:rsidRPr="003274B5">
        <w:rPr>
          <w:rFonts w:ascii="Calibri" w:hAnsi="Calibri" w:cs="Calibri"/>
        </w:rPr>
        <w:t xml:space="preserve"> amounting to </w:t>
      </w:r>
      <w:r w:rsidR="00FC3EFB">
        <w:rPr>
          <w:rFonts w:ascii="Calibri" w:hAnsi="Calibri" w:cs="Calibri"/>
        </w:rPr>
        <w:t>over</w:t>
      </w:r>
      <w:r w:rsidR="00FC3EFB" w:rsidRPr="003274B5">
        <w:rPr>
          <w:rFonts w:ascii="Calibri" w:hAnsi="Calibri" w:cs="Calibri"/>
        </w:rPr>
        <w:t xml:space="preserve"> </w:t>
      </w:r>
      <w:r w:rsidR="00A32E7B" w:rsidRPr="003274B5">
        <w:rPr>
          <w:rFonts w:ascii="Calibri" w:hAnsi="Calibri" w:cs="Calibri"/>
        </w:rPr>
        <w:t xml:space="preserve">25 million prescriptions </w:t>
      </w:r>
      <w:r w:rsidR="00367B9E" w:rsidRPr="003274B5">
        <w:rPr>
          <w:rFonts w:ascii="Calibri" w:hAnsi="Calibri" w:cs="Calibri"/>
        </w:rPr>
        <w:t>annually,</w:t>
      </w:r>
      <w:r w:rsidR="00A32E7B" w:rsidRPr="003274B5">
        <w:rPr>
          <w:rFonts w:ascii="Calibri" w:hAnsi="Calibri" w:cs="Calibri"/>
        </w:rPr>
        <w:t xml:space="preserve"> and </w:t>
      </w:r>
      <w:r w:rsidR="009B72BA">
        <w:rPr>
          <w:rFonts w:ascii="Calibri" w:hAnsi="Calibri" w:cs="Calibri"/>
        </w:rPr>
        <w:t xml:space="preserve">studies show the majority of </w:t>
      </w:r>
      <w:r w:rsidR="00A32E7B" w:rsidRPr="003274B5">
        <w:rPr>
          <w:rFonts w:ascii="Calibri" w:hAnsi="Calibri" w:cs="Calibri"/>
        </w:rPr>
        <w:t xml:space="preserve">dental antibiotic prescriptions are </w:t>
      </w:r>
      <w:r w:rsidR="002272C3">
        <w:rPr>
          <w:rFonts w:ascii="Calibri" w:hAnsi="Calibri" w:cs="Calibri"/>
        </w:rPr>
        <w:t>inappropriate</w:t>
      </w:r>
      <w:r w:rsidR="002272C3" w:rsidRPr="003274B5">
        <w:rPr>
          <w:rFonts w:ascii="Calibri" w:hAnsi="Calibri" w:cs="Calibri"/>
        </w:rPr>
        <w:t xml:space="preserve"> </w:t>
      </w:r>
      <w:r w:rsidR="00A32E7B" w:rsidRPr="003274B5">
        <w:rPr>
          <w:rFonts w:ascii="Calibri" w:hAnsi="Calibri" w:cs="Calibri"/>
        </w:rPr>
        <w:t>or not indicated.</w:t>
      </w:r>
      <w:r w:rsidR="00911BDB">
        <w:rPr>
          <w:rFonts w:ascii="Calibri" w:hAnsi="Calibri" w:cs="Calibri"/>
          <w:vertAlign w:val="superscript"/>
        </w:rPr>
        <w:t>1</w:t>
      </w:r>
      <w:r w:rsidR="00A32E7B" w:rsidRPr="003274B5">
        <w:rPr>
          <w:rFonts w:ascii="Calibri" w:hAnsi="Calibri" w:cs="Calibri"/>
        </w:rPr>
        <w:t xml:space="preserve"> </w:t>
      </w:r>
    </w:p>
    <w:p w14:paraId="61072B5B" w14:textId="6FD81995" w:rsidR="009F2FF6" w:rsidRPr="00E35A1E" w:rsidRDefault="009B1B48">
      <w:pPr>
        <w:rPr>
          <w:rFonts w:ascii="Calibri" w:hAnsi="Calibri" w:cs="Calibri"/>
        </w:rPr>
      </w:pPr>
      <w:r>
        <w:rPr>
          <w:rFonts w:ascii="Calibri" w:hAnsi="Calibri" w:cs="Calibri"/>
        </w:rPr>
        <w:t xml:space="preserve">Prevention of antibiotic resistance starts with evidence-based infection </w:t>
      </w:r>
      <w:r w:rsidR="002C14C1">
        <w:rPr>
          <w:rFonts w:ascii="Calibri" w:hAnsi="Calibri" w:cs="Calibri"/>
        </w:rPr>
        <w:t xml:space="preserve">prevention and </w:t>
      </w:r>
      <w:r>
        <w:rPr>
          <w:rFonts w:ascii="Calibri" w:hAnsi="Calibri" w:cs="Calibri"/>
        </w:rPr>
        <w:t xml:space="preserve">control </w:t>
      </w:r>
      <w:r w:rsidR="002C14C1">
        <w:rPr>
          <w:rFonts w:ascii="Calibri" w:hAnsi="Calibri" w:cs="Calibri"/>
        </w:rPr>
        <w:t>(IPC)</w:t>
      </w:r>
      <w:r>
        <w:rPr>
          <w:rFonts w:ascii="Calibri" w:hAnsi="Calibri" w:cs="Calibri"/>
        </w:rPr>
        <w:t xml:space="preserve"> procedures and is followed by appropriate antibiotic prescribing. </w:t>
      </w:r>
      <w:r w:rsidR="00233307">
        <w:rPr>
          <w:rFonts w:ascii="Calibri" w:hAnsi="Calibri" w:cs="Calibri"/>
        </w:rPr>
        <w:t xml:space="preserve">While infection prevention and control aim to reduce the risk of spreading infections to protect healthcare workers and patients, </w:t>
      </w:r>
      <w:r w:rsidR="003274B5">
        <w:rPr>
          <w:rFonts w:ascii="Calibri" w:hAnsi="Calibri" w:cs="Calibri"/>
        </w:rPr>
        <w:t>antibiotic stewardship program</w:t>
      </w:r>
      <w:r>
        <w:rPr>
          <w:rFonts w:ascii="Calibri" w:hAnsi="Calibri" w:cs="Calibri"/>
        </w:rPr>
        <w:t>s</w:t>
      </w:r>
      <w:r w:rsidR="003274B5">
        <w:rPr>
          <w:rFonts w:ascii="Calibri" w:hAnsi="Calibri" w:cs="Calibri"/>
        </w:rPr>
        <w:t xml:space="preserve"> measure and improve how antibiotics are prescribed by clinicians and used by patients so that </w:t>
      </w:r>
      <w:r w:rsidR="004213CB">
        <w:rPr>
          <w:rFonts w:ascii="Calibri" w:hAnsi="Calibri" w:cs="Calibri"/>
        </w:rPr>
        <w:t xml:space="preserve">they </w:t>
      </w:r>
      <w:r w:rsidR="003274B5">
        <w:rPr>
          <w:rFonts w:ascii="Calibri" w:hAnsi="Calibri" w:cs="Calibri"/>
        </w:rPr>
        <w:t xml:space="preserve">are only prescribed when needed. </w:t>
      </w:r>
      <w:r w:rsidR="00233307">
        <w:rPr>
          <w:rFonts w:ascii="Calibri" w:hAnsi="Calibri" w:cs="Calibri"/>
        </w:rPr>
        <w:t xml:space="preserve">Stewardship </w:t>
      </w:r>
      <w:r w:rsidR="003274B5">
        <w:rPr>
          <w:rFonts w:ascii="Calibri" w:hAnsi="Calibri" w:cs="Calibri"/>
        </w:rPr>
        <w:t xml:space="preserve">efforts </w:t>
      </w:r>
      <w:r>
        <w:rPr>
          <w:rFonts w:ascii="Calibri" w:hAnsi="Calibri" w:cs="Calibri"/>
        </w:rPr>
        <w:t>can</w:t>
      </w:r>
      <w:r w:rsidR="00233307">
        <w:rPr>
          <w:rFonts w:ascii="Calibri" w:hAnsi="Calibri" w:cs="Calibri"/>
        </w:rPr>
        <w:t xml:space="preserve"> </w:t>
      </w:r>
      <w:r w:rsidR="003274B5">
        <w:rPr>
          <w:rFonts w:ascii="Calibri" w:hAnsi="Calibri" w:cs="Calibri"/>
        </w:rPr>
        <w:t>minimize mis</w:t>
      </w:r>
      <w:r w:rsidR="004213CB">
        <w:rPr>
          <w:rFonts w:ascii="Calibri" w:hAnsi="Calibri" w:cs="Calibri"/>
        </w:rPr>
        <w:t xml:space="preserve">- or delayed </w:t>
      </w:r>
      <w:r w:rsidR="003274B5">
        <w:rPr>
          <w:rFonts w:ascii="Calibri" w:hAnsi="Calibri" w:cs="Calibri"/>
        </w:rPr>
        <w:t xml:space="preserve">diagnoses, and ensure that the right drug, dose, and duration are selected when an antibiotic is needed. </w:t>
      </w:r>
      <w:r w:rsidR="009421AF">
        <w:rPr>
          <w:rFonts w:ascii="Calibri" w:hAnsi="Calibri" w:cs="Calibri"/>
        </w:rPr>
        <w:t>Dental i</w:t>
      </w:r>
      <w:r w:rsidR="00233307">
        <w:rPr>
          <w:rFonts w:ascii="Calibri" w:hAnsi="Calibri" w:cs="Calibri"/>
        </w:rPr>
        <w:t xml:space="preserve">nfection </w:t>
      </w:r>
      <w:r w:rsidR="009421AF">
        <w:rPr>
          <w:rFonts w:ascii="Calibri" w:hAnsi="Calibri" w:cs="Calibri"/>
        </w:rPr>
        <w:t xml:space="preserve">prevention and </w:t>
      </w:r>
      <w:r w:rsidR="00233307">
        <w:rPr>
          <w:rFonts w:ascii="Calibri" w:hAnsi="Calibri" w:cs="Calibri"/>
        </w:rPr>
        <w:t xml:space="preserve">control and antibiotic stewardship programs </w:t>
      </w:r>
      <w:r>
        <w:rPr>
          <w:rFonts w:ascii="Calibri" w:hAnsi="Calibri" w:cs="Calibri"/>
        </w:rPr>
        <w:t xml:space="preserve">work synergistically </w:t>
      </w:r>
      <w:r w:rsidR="00233307">
        <w:rPr>
          <w:rFonts w:ascii="Calibri" w:hAnsi="Calibri" w:cs="Calibri"/>
        </w:rPr>
        <w:t>to improve health and minimize harm to patients, the oral healthcare team, and the community at large</w:t>
      </w:r>
      <w:r w:rsidR="0096341C">
        <w:rPr>
          <w:rFonts w:ascii="Calibri" w:hAnsi="Calibri" w:cs="Calibri"/>
        </w:rPr>
        <w:t xml:space="preserve">. </w:t>
      </w:r>
    </w:p>
    <w:bookmarkEnd w:id="0"/>
    <w:p w14:paraId="42CBBD19" w14:textId="77777777" w:rsidR="00105455" w:rsidRDefault="00105455">
      <w:pPr>
        <w:rPr>
          <w:rFonts w:ascii="Calibri" w:hAnsi="Calibri" w:cs="Calibri"/>
          <w:b/>
          <w:bCs/>
        </w:rPr>
      </w:pPr>
    </w:p>
    <w:p w14:paraId="2486F378" w14:textId="3D355A08" w:rsidR="003274B5" w:rsidRPr="003274B5" w:rsidRDefault="003274B5">
      <w:pPr>
        <w:rPr>
          <w:rFonts w:ascii="Calibri" w:hAnsi="Calibri" w:cs="Calibri"/>
          <w:b/>
          <w:bCs/>
        </w:rPr>
      </w:pPr>
      <w:r w:rsidRPr="003274B5">
        <w:rPr>
          <w:rFonts w:ascii="Calibri" w:hAnsi="Calibri" w:cs="Calibri"/>
          <w:b/>
          <w:bCs/>
        </w:rPr>
        <w:t>Purpose:</w:t>
      </w:r>
    </w:p>
    <w:p w14:paraId="0100062C" w14:textId="11349CB8" w:rsidR="009F2FF6" w:rsidRPr="007775BF" w:rsidRDefault="003274B5">
      <w:pPr>
        <w:rPr>
          <w:rFonts w:ascii="Calibri" w:hAnsi="Calibri" w:cs="Calibri"/>
          <w:vertAlign w:val="superscript"/>
        </w:rPr>
      </w:pPr>
      <w:r>
        <w:rPr>
          <w:rFonts w:ascii="Calibri" w:hAnsi="Calibri" w:cs="Calibri"/>
        </w:rPr>
        <w:t>This</w:t>
      </w:r>
      <w:r w:rsidR="00AF7524" w:rsidRPr="00E35A1E">
        <w:rPr>
          <w:rFonts w:ascii="Calibri" w:hAnsi="Calibri" w:cs="Calibri"/>
        </w:rPr>
        <w:t xml:space="preserve"> </w:t>
      </w:r>
      <w:r>
        <w:rPr>
          <w:rFonts w:ascii="Calibri" w:hAnsi="Calibri" w:cs="Calibri"/>
        </w:rPr>
        <w:t>S</w:t>
      </w:r>
      <w:r w:rsidR="00AF7524" w:rsidRPr="00E35A1E">
        <w:rPr>
          <w:rFonts w:ascii="Calibri" w:hAnsi="Calibri" w:cs="Calibri"/>
        </w:rPr>
        <w:t xml:space="preserve">tandard </w:t>
      </w:r>
      <w:r>
        <w:rPr>
          <w:rFonts w:ascii="Calibri" w:hAnsi="Calibri" w:cs="Calibri"/>
        </w:rPr>
        <w:t>O</w:t>
      </w:r>
      <w:r w:rsidR="00AF7524" w:rsidRPr="00E35A1E">
        <w:rPr>
          <w:rFonts w:ascii="Calibri" w:hAnsi="Calibri" w:cs="Calibri"/>
        </w:rPr>
        <w:t xml:space="preserve">perating </w:t>
      </w:r>
      <w:r>
        <w:rPr>
          <w:rFonts w:ascii="Calibri" w:hAnsi="Calibri" w:cs="Calibri"/>
        </w:rPr>
        <w:t>P</w:t>
      </w:r>
      <w:r w:rsidR="00AF7524" w:rsidRPr="00E35A1E">
        <w:rPr>
          <w:rFonts w:ascii="Calibri" w:hAnsi="Calibri" w:cs="Calibri"/>
        </w:rPr>
        <w:t>rocedure</w:t>
      </w:r>
      <w:r>
        <w:rPr>
          <w:rFonts w:ascii="Calibri" w:hAnsi="Calibri" w:cs="Calibri"/>
        </w:rPr>
        <w:t xml:space="preserve"> (SOP)</w:t>
      </w:r>
      <w:r w:rsidR="00AF7524" w:rsidRPr="00E35A1E">
        <w:rPr>
          <w:rFonts w:ascii="Calibri" w:hAnsi="Calibri" w:cs="Calibri"/>
        </w:rPr>
        <w:t xml:space="preserve"> </w:t>
      </w:r>
      <w:r>
        <w:rPr>
          <w:rFonts w:ascii="Calibri" w:hAnsi="Calibri" w:cs="Calibri"/>
        </w:rPr>
        <w:t xml:space="preserve">provides step-by-step instructions on how to implement an antibiotic stewardship program </w:t>
      </w:r>
      <w:r w:rsidR="002272C3">
        <w:rPr>
          <w:rFonts w:ascii="Calibri" w:hAnsi="Calibri" w:cs="Calibri"/>
        </w:rPr>
        <w:t xml:space="preserve">for </w:t>
      </w:r>
      <w:r w:rsidR="00AE4BFE" w:rsidRPr="00E35A1E">
        <w:rPr>
          <w:rFonts w:ascii="Calibri" w:hAnsi="Calibri" w:cs="Calibri"/>
        </w:rPr>
        <w:t xml:space="preserve">our </w:t>
      </w:r>
      <w:r w:rsidR="00397142">
        <w:rPr>
          <w:rFonts w:ascii="Calibri" w:hAnsi="Calibri" w:cs="Calibri"/>
        </w:rPr>
        <w:t>facility</w:t>
      </w:r>
      <w:r w:rsidR="00AE4BFE" w:rsidRPr="00E35A1E">
        <w:rPr>
          <w:rFonts w:ascii="Calibri" w:hAnsi="Calibri" w:cs="Calibri"/>
        </w:rPr>
        <w:t xml:space="preserve">. </w:t>
      </w:r>
      <w:r>
        <w:rPr>
          <w:rFonts w:ascii="Calibri" w:hAnsi="Calibri" w:cs="Calibri"/>
        </w:rPr>
        <w:t>The CDC Core Elements for antibiotic stewardship in outpatient settings will provide the framework for this SOP</w:t>
      </w:r>
      <w:r w:rsidR="004E3D25">
        <w:rPr>
          <w:rFonts w:ascii="Calibri" w:hAnsi="Calibri" w:cs="Calibri"/>
        </w:rPr>
        <w:t>.</w:t>
      </w:r>
      <w:r w:rsidR="00911BDB">
        <w:rPr>
          <w:rFonts w:ascii="Calibri" w:hAnsi="Calibri" w:cs="Calibri"/>
          <w:vertAlign w:val="superscript"/>
        </w:rPr>
        <w:t>2</w:t>
      </w:r>
    </w:p>
    <w:p w14:paraId="508D395E" w14:textId="77777777" w:rsidR="00105455" w:rsidRDefault="00105455" w:rsidP="004B7D44">
      <w:pPr>
        <w:rPr>
          <w:rFonts w:ascii="Calibri" w:hAnsi="Calibri" w:cs="Calibri"/>
          <w:b/>
          <w:bCs/>
        </w:rPr>
      </w:pPr>
    </w:p>
    <w:p w14:paraId="7AA06445" w14:textId="77777777" w:rsidR="00105455" w:rsidRDefault="00105455" w:rsidP="004B7D44">
      <w:pPr>
        <w:rPr>
          <w:rFonts w:ascii="Calibri" w:hAnsi="Calibri" w:cs="Calibri"/>
          <w:b/>
          <w:bCs/>
        </w:rPr>
      </w:pPr>
    </w:p>
    <w:p w14:paraId="3840FC2D" w14:textId="77777777" w:rsidR="00105455" w:rsidRDefault="00105455" w:rsidP="004B7D44">
      <w:pPr>
        <w:rPr>
          <w:rFonts w:ascii="Calibri" w:hAnsi="Calibri" w:cs="Calibri"/>
          <w:b/>
          <w:bCs/>
        </w:rPr>
      </w:pPr>
    </w:p>
    <w:p w14:paraId="7FF9F7F4" w14:textId="77777777" w:rsidR="00105455" w:rsidRDefault="00105455" w:rsidP="004B7D44">
      <w:pPr>
        <w:rPr>
          <w:rFonts w:ascii="Calibri" w:hAnsi="Calibri" w:cs="Calibri"/>
          <w:b/>
          <w:bCs/>
        </w:rPr>
      </w:pPr>
    </w:p>
    <w:p w14:paraId="12A7C639" w14:textId="33AA5655" w:rsidR="004E3D25" w:rsidRPr="004E3D25" w:rsidRDefault="004E3D25" w:rsidP="004B7D44">
      <w:pPr>
        <w:rPr>
          <w:rFonts w:ascii="Calibri" w:hAnsi="Calibri" w:cs="Calibri"/>
          <w:b/>
          <w:bCs/>
        </w:rPr>
      </w:pPr>
      <w:r w:rsidRPr="004E3D25">
        <w:rPr>
          <w:rFonts w:ascii="Calibri" w:hAnsi="Calibri" w:cs="Calibri"/>
          <w:b/>
          <w:bCs/>
        </w:rPr>
        <w:lastRenderedPageBreak/>
        <w:t>Policy:</w:t>
      </w:r>
    </w:p>
    <w:p w14:paraId="28B0B666" w14:textId="2FEBDE4F" w:rsidR="004E3D25" w:rsidRPr="004E3D25" w:rsidRDefault="004E3D25" w:rsidP="004E3D25">
      <w:pPr>
        <w:rPr>
          <w:rFonts w:ascii="Calibri" w:hAnsi="Calibri" w:cs="Calibri"/>
        </w:rPr>
      </w:pPr>
      <w:r>
        <w:rPr>
          <w:rFonts w:ascii="Calibri" w:hAnsi="Calibri" w:cs="Calibri"/>
        </w:rPr>
        <w:t xml:space="preserve">It is the policy of our facility to be consistent with </w:t>
      </w:r>
      <w:r w:rsidRPr="00485D43">
        <w:rPr>
          <w:rFonts w:ascii="Calibri" w:hAnsi="Calibri" w:cs="Calibri"/>
          <w:i/>
          <w:iCs/>
        </w:rPr>
        <w:t>CDC Core Elements for Antibiotic Stewardship in Outpatient Settings</w:t>
      </w:r>
      <w:r>
        <w:rPr>
          <w:rFonts w:ascii="Calibri" w:hAnsi="Calibri" w:cs="Calibri"/>
        </w:rPr>
        <w:t xml:space="preserve"> including</w:t>
      </w:r>
      <w:r w:rsidR="00737780">
        <w:rPr>
          <w:rFonts w:ascii="Calibri" w:hAnsi="Calibri" w:cs="Calibri"/>
        </w:rPr>
        <w:t xml:space="preserve"> the following four actions</w:t>
      </w:r>
      <w:r>
        <w:rPr>
          <w:rFonts w:ascii="Calibri" w:hAnsi="Calibri" w:cs="Calibri"/>
        </w:rPr>
        <w:t xml:space="preserve">: </w:t>
      </w:r>
    </w:p>
    <w:p w14:paraId="323A1C6E" w14:textId="46D1CA46" w:rsidR="004E3D25" w:rsidRPr="00E35A1E" w:rsidRDefault="004E3D25" w:rsidP="004E3D25">
      <w:pPr>
        <w:pStyle w:val="ListParagraph"/>
        <w:numPr>
          <w:ilvl w:val="0"/>
          <w:numId w:val="2"/>
        </w:numPr>
        <w:rPr>
          <w:rFonts w:ascii="Calibri" w:hAnsi="Calibri" w:cs="Calibri"/>
        </w:rPr>
      </w:pPr>
      <w:r w:rsidRPr="00E35A1E">
        <w:rPr>
          <w:rFonts w:ascii="Calibri" w:hAnsi="Calibri" w:cs="Calibri"/>
        </w:rPr>
        <w:t xml:space="preserve">Making a </w:t>
      </w:r>
      <w:r w:rsidR="002272C3">
        <w:rPr>
          <w:rFonts w:ascii="Calibri" w:hAnsi="Calibri" w:cs="Calibri"/>
        </w:rPr>
        <w:t>public c</w:t>
      </w:r>
      <w:r w:rsidRPr="00E35A1E">
        <w:rPr>
          <w:rFonts w:ascii="Calibri" w:hAnsi="Calibri" w:cs="Calibri"/>
        </w:rPr>
        <w:t>ommitment to demonstrate dedication and accountability for optimizing antibiotic prescribing and patient safety.</w:t>
      </w:r>
    </w:p>
    <w:p w14:paraId="7A617CDA" w14:textId="5E987A1B" w:rsidR="004E3D25" w:rsidRPr="00E35A1E" w:rsidRDefault="004E3D25" w:rsidP="004E3D25">
      <w:pPr>
        <w:pStyle w:val="ListParagraph"/>
        <w:numPr>
          <w:ilvl w:val="0"/>
          <w:numId w:val="2"/>
        </w:numPr>
        <w:rPr>
          <w:rFonts w:ascii="Calibri" w:hAnsi="Calibri" w:cs="Calibri"/>
        </w:rPr>
      </w:pPr>
      <w:r w:rsidRPr="00E35A1E">
        <w:rPr>
          <w:rFonts w:ascii="Calibri" w:hAnsi="Calibri" w:cs="Calibri"/>
        </w:rPr>
        <w:t xml:space="preserve">Taking action </w:t>
      </w:r>
      <w:r w:rsidR="002272C3">
        <w:rPr>
          <w:rFonts w:ascii="Calibri" w:hAnsi="Calibri" w:cs="Calibri"/>
        </w:rPr>
        <w:t>to implement</w:t>
      </w:r>
      <w:r w:rsidR="002272C3" w:rsidRPr="00E35A1E">
        <w:rPr>
          <w:rFonts w:ascii="Calibri" w:hAnsi="Calibri" w:cs="Calibri"/>
        </w:rPr>
        <w:t xml:space="preserve"> </w:t>
      </w:r>
      <w:r w:rsidRPr="00E35A1E">
        <w:rPr>
          <w:rFonts w:ascii="Calibri" w:hAnsi="Calibri" w:cs="Calibri"/>
        </w:rPr>
        <w:t>policy and practices to improve antibiotic prescribing</w:t>
      </w:r>
      <w:r>
        <w:rPr>
          <w:rFonts w:ascii="Calibri" w:hAnsi="Calibri" w:cs="Calibri"/>
        </w:rPr>
        <w:t xml:space="preserve"> including the implementation of </w:t>
      </w:r>
      <w:r w:rsidR="002272C3">
        <w:rPr>
          <w:rFonts w:ascii="Calibri" w:hAnsi="Calibri" w:cs="Calibri"/>
        </w:rPr>
        <w:t xml:space="preserve">chairside </w:t>
      </w:r>
      <w:r>
        <w:rPr>
          <w:rFonts w:ascii="Calibri" w:hAnsi="Calibri" w:cs="Calibri"/>
        </w:rPr>
        <w:t xml:space="preserve">tools for prescribing. </w:t>
      </w:r>
    </w:p>
    <w:p w14:paraId="08FFAFAF" w14:textId="07A16BDD" w:rsidR="004E3D25" w:rsidRPr="00E35A1E" w:rsidRDefault="004E3D25" w:rsidP="004E3D25">
      <w:pPr>
        <w:pStyle w:val="ListParagraph"/>
        <w:numPr>
          <w:ilvl w:val="0"/>
          <w:numId w:val="2"/>
        </w:numPr>
        <w:rPr>
          <w:rFonts w:ascii="Calibri" w:hAnsi="Calibri" w:cs="Calibri"/>
        </w:rPr>
      </w:pPr>
      <w:r w:rsidRPr="00E35A1E">
        <w:rPr>
          <w:rFonts w:ascii="Calibri" w:hAnsi="Calibri" w:cs="Calibri"/>
        </w:rPr>
        <w:t xml:space="preserve">Tracking and reporting prescribing practices and offering regular feedback to clinicians, or having clinicians </w:t>
      </w:r>
      <w:r w:rsidR="002272C3">
        <w:rPr>
          <w:rFonts w:ascii="Calibri" w:hAnsi="Calibri" w:cs="Calibri"/>
        </w:rPr>
        <w:t>self-</w:t>
      </w:r>
      <w:r w:rsidRPr="00E35A1E">
        <w:rPr>
          <w:rFonts w:ascii="Calibri" w:hAnsi="Calibri" w:cs="Calibri"/>
        </w:rPr>
        <w:t>assess their  antibiotic prescribing practices.</w:t>
      </w:r>
    </w:p>
    <w:p w14:paraId="248F8DA8" w14:textId="15F20342" w:rsidR="004E3D25" w:rsidRPr="004E3D25" w:rsidRDefault="004E3D25" w:rsidP="004B7D44">
      <w:pPr>
        <w:pStyle w:val="ListParagraph"/>
        <w:numPr>
          <w:ilvl w:val="0"/>
          <w:numId w:val="2"/>
        </w:numPr>
        <w:rPr>
          <w:rFonts w:ascii="Calibri" w:hAnsi="Calibri" w:cs="Calibri"/>
        </w:rPr>
      </w:pPr>
      <w:r w:rsidRPr="00E35A1E">
        <w:rPr>
          <w:rFonts w:ascii="Calibri" w:hAnsi="Calibri" w:cs="Calibri"/>
        </w:rPr>
        <w:t xml:space="preserve">Providing education and expertise to </w:t>
      </w:r>
      <w:r>
        <w:rPr>
          <w:rFonts w:ascii="Calibri" w:hAnsi="Calibri" w:cs="Calibri"/>
        </w:rPr>
        <w:t>dentists, team members,</w:t>
      </w:r>
      <w:r w:rsidRPr="00E35A1E">
        <w:rPr>
          <w:rFonts w:ascii="Calibri" w:hAnsi="Calibri" w:cs="Calibri"/>
        </w:rPr>
        <w:t xml:space="preserve"> and patients </w:t>
      </w:r>
      <w:r w:rsidR="007775BF">
        <w:rPr>
          <w:rFonts w:ascii="Calibri" w:hAnsi="Calibri" w:cs="Calibri"/>
        </w:rPr>
        <w:t>ensuring</w:t>
      </w:r>
      <w:r w:rsidRPr="00E35A1E">
        <w:rPr>
          <w:rFonts w:ascii="Calibri" w:hAnsi="Calibri" w:cs="Calibri"/>
        </w:rPr>
        <w:t xml:space="preserve"> access to needed expertise </w:t>
      </w:r>
      <w:r w:rsidR="007775BF">
        <w:rPr>
          <w:rFonts w:ascii="Calibri" w:hAnsi="Calibri" w:cs="Calibri"/>
        </w:rPr>
        <w:t>for</w:t>
      </w:r>
      <w:r w:rsidR="006F41A2" w:rsidRPr="00E35A1E">
        <w:rPr>
          <w:rFonts w:ascii="Calibri" w:hAnsi="Calibri" w:cs="Calibri"/>
        </w:rPr>
        <w:t xml:space="preserve"> </w:t>
      </w:r>
      <w:r w:rsidRPr="00E35A1E">
        <w:rPr>
          <w:rFonts w:ascii="Calibri" w:hAnsi="Calibri" w:cs="Calibri"/>
        </w:rPr>
        <w:t>optim</w:t>
      </w:r>
      <w:r w:rsidR="007775BF">
        <w:rPr>
          <w:rFonts w:ascii="Calibri" w:hAnsi="Calibri" w:cs="Calibri"/>
        </w:rPr>
        <w:t>al</w:t>
      </w:r>
      <w:r w:rsidRPr="00E35A1E">
        <w:rPr>
          <w:rFonts w:ascii="Calibri" w:hAnsi="Calibri" w:cs="Calibri"/>
        </w:rPr>
        <w:t xml:space="preserve"> antibiotic prescribing. </w:t>
      </w:r>
    </w:p>
    <w:p w14:paraId="103F0246" w14:textId="1D9E0824" w:rsidR="004B7D44" w:rsidRPr="00E35A1E" w:rsidRDefault="004B7D44" w:rsidP="004B7D44">
      <w:pPr>
        <w:rPr>
          <w:rFonts w:ascii="Calibri" w:hAnsi="Calibri" w:cs="Calibri"/>
        </w:rPr>
      </w:pPr>
      <w:r w:rsidRPr="00E35A1E">
        <w:rPr>
          <w:rFonts w:ascii="Calibri" w:hAnsi="Calibri" w:cs="Calibri"/>
        </w:rPr>
        <w:t xml:space="preserve">It is the policy of our facility to prescribe in </w:t>
      </w:r>
      <w:r w:rsidR="001730DF">
        <w:rPr>
          <w:rFonts w:ascii="Calibri" w:hAnsi="Calibri" w:cs="Calibri"/>
        </w:rPr>
        <w:t>concordance</w:t>
      </w:r>
      <w:r w:rsidRPr="00E35A1E">
        <w:rPr>
          <w:rFonts w:ascii="Calibri" w:hAnsi="Calibri" w:cs="Calibri"/>
        </w:rPr>
        <w:t xml:space="preserve"> with</w:t>
      </w:r>
      <w:r w:rsidR="00737780">
        <w:rPr>
          <w:rFonts w:ascii="Calibri" w:hAnsi="Calibri" w:cs="Calibri"/>
        </w:rPr>
        <w:t xml:space="preserve"> current guidelines </w:t>
      </w:r>
      <w:r w:rsidR="007775BF">
        <w:rPr>
          <w:rFonts w:ascii="Calibri" w:hAnsi="Calibri" w:cs="Calibri"/>
        </w:rPr>
        <w:t xml:space="preserve">to </w:t>
      </w:r>
      <w:r w:rsidR="00CA451E">
        <w:rPr>
          <w:rFonts w:ascii="Calibri" w:hAnsi="Calibri" w:cs="Calibri"/>
        </w:rPr>
        <w:t>include</w:t>
      </w:r>
      <w:r w:rsidR="007775BF">
        <w:rPr>
          <w:rFonts w:ascii="Calibri" w:hAnsi="Calibri" w:cs="Calibri"/>
        </w:rPr>
        <w:t xml:space="preserve"> but are </w:t>
      </w:r>
      <w:r w:rsidR="00737780">
        <w:rPr>
          <w:rFonts w:ascii="Calibri" w:hAnsi="Calibri" w:cs="Calibri"/>
        </w:rPr>
        <w:t>not limited to</w:t>
      </w:r>
      <w:r>
        <w:rPr>
          <w:rFonts w:ascii="Calibri" w:hAnsi="Calibri" w:cs="Calibri"/>
        </w:rPr>
        <w:t>:</w:t>
      </w:r>
    </w:p>
    <w:p w14:paraId="5C46FB50" w14:textId="113719B2" w:rsidR="004B7D44" w:rsidRPr="00E35A1E" w:rsidRDefault="004B7D44" w:rsidP="004B7D44">
      <w:pPr>
        <w:pStyle w:val="ListParagraph"/>
        <w:numPr>
          <w:ilvl w:val="0"/>
          <w:numId w:val="1"/>
        </w:numPr>
        <w:rPr>
          <w:rFonts w:ascii="Calibri" w:hAnsi="Calibri" w:cs="Calibri"/>
        </w:rPr>
      </w:pPr>
      <w:r w:rsidRPr="00E35A1E">
        <w:rPr>
          <w:rFonts w:ascii="Calibri" w:hAnsi="Calibri" w:cs="Calibri"/>
        </w:rPr>
        <w:t>ADA Clinical Practice Guideline for the Urgent Management of Dental Pain and Swelling</w:t>
      </w:r>
      <w:r w:rsidR="00911BDB">
        <w:rPr>
          <w:rFonts w:ascii="Calibri" w:hAnsi="Calibri" w:cs="Calibri"/>
          <w:vertAlign w:val="superscript"/>
        </w:rPr>
        <w:t>3</w:t>
      </w:r>
    </w:p>
    <w:p w14:paraId="2A241BA2" w14:textId="2B4693AC" w:rsidR="004B7D44" w:rsidRPr="00E35A1E" w:rsidRDefault="004B7D44" w:rsidP="004B7D44">
      <w:pPr>
        <w:pStyle w:val="ListParagraph"/>
        <w:numPr>
          <w:ilvl w:val="0"/>
          <w:numId w:val="1"/>
        </w:numPr>
        <w:rPr>
          <w:rFonts w:ascii="Calibri" w:hAnsi="Calibri" w:cs="Calibri"/>
        </w:rPr>
      </w:pPr>
      <w:r w:rsidRPr="00E35A1E">
        <w:rPr>
          <w:rFonts w:ascii="Calibri" w:hAnsi="Calibri" w:cs="Calibri"/>
        </w:rPr>
        <w:t>ADA and AHA Guidelines for Antibiotic Prophylaxis for Prevention of Infective Endocarditis</w:t>
      </w:r>
      <w:r w:rsidR="00911BDB">
        <w:rPr>
          <w:rFonts w:ascii="Calibri" w:hAnsi="Calibri" w:cs="Calibri"/>
          <w:vertAlign w:val="superscript"/>
        </w:rPr>
        <w:t>4</w:t>
      </w:r>
    </w:p>
    <w:p w14:paraId="5C547596" w14:textId="3E839864" w:rsidR="004B7D44" w:rsidRPr="004E3D25" w:rsidRDefault="004B7D44" w:rsidP="004B7D44">
      <w:pPr>
        <w:pStyle w:val="ListParagraph"/>
        <w:numPr>
          <w:ilvl w:val="0"/>
          <w:numId w:val="1"/>
        </w:numPr>
        <w:rPr>
          <w:rFonts w:ascii="Calibri" w:hAnsi="Calibri" w:cs="Calibri"/>
        </w:rPr>
      </w:pPr>
      <w:r w:rsidRPr="00E35A1E">
        <w:rPr>
          <w:rFonts w:ascii="Calibri" w:hAnsi="Calibri" w:cs="Calibri"/>
        </w:rPr>
        <w:t xml:space="preserve">AAOS </w:t>
      </w:r>
      <w:r w:rsidR="007775BF">
        <w:rPr>
          <w:rFonts w:ascii="Calibri" w:hAnsi="Calibri" w:cs="Calibri"/>
        </w:rPr>
        <w:t xml:space="preserve">Clinical Practice Guideline for the Prevention of Total Hip and Knee </w:t>
      </w:r>
      <w:r w:rsidR="00CA451E">
        <w:rPr>
          <w:rFonts w:ascii="Calibri" w:hAnsi="Calibri" w:cs="Calibri"/>
        </w:rPr>
        <w:t>Arthroplasty</w:t>
      </w:r>
      <w:r w:rsidR="007775BF">
        <w:rPr>
          <w:rFonts w:ascii="Calibri" w:hAnsi="Calibri" w:cs="Calibri"/>
        </w:rPr>
        <w:t xml:space="preserve"> Periprosthetic Joint Infection in Patients Undergoing Dental Procedures</w:t>
      </w:r>
      <w:r w:rsidR="00911BDB" w:rsidRPr="00923262">
        <w:rPr>
          <w:rFonts w:ascii="Calibri" w:hAnsi="Calibri" w:cs="Calibri"/>
          <w:vertAlign w:val="superscript"/>
        </w:rPr>
        <w:t>5</w:t>
      </w:r>
    </w:p>
    <w:p w14:paraId="68D5E1D4" w14:textId="4A3DED81" w:rsidR="003274B5" w:rsidRDefault="003274B5">
      <w:pPr>
        <w:rPr>
          <w:rFonts w:ascii="Calibri" w:hAnsi="Calibri" w:cs="Calibri"/>
          <w:b/>
          <w:bCs/>
        </w:rPr>
      </w:pPr>
      <w:r>
        <w:rPr>
          <w:rFonts w:ascii="Calibri" w:hAnsi="Calibri" w:cs="Calibri"/>
          <w:b/>
          <w:bCs/>
        </w:rPr>
        <w:t xml:space="preserve">Scope: </w:t>
      </w:r>
    </w:p>
    <w:p w14:paraId="112DC29C" w14:textId="36DEF179" w:rsidR="003274B5" w:rsidRPr="003274B5" w:rsidRDefault="003274B5">
      <w:pPr>
        <w:rPr>
          <w:rFonts w:ascii="Calibri" w:hAnsi="Calibri" w:cs="Calibri"/>
        </w:rPr>
      </w:pPr>
      <w:r w:rsidRPr="003274B5">
        <w:rPr>
          <w:rFonts w:ascii="Calibri" w:hAnsi="Calibri" w:cs="Calibri"/>
        </w:rPr>
        <w:t xml:space="preserve">These procedures apply to </w:t>
      </w:r>
      <w:r w:rsidR="004B7D44">
        <w:rPr>
          <w:rFonts w:ascii="Calibri" w:hAnsi="Calibri" w:cs="Calibri"/>
        </w:rPr>
        <w:t xml:space="preserve">dentists and </w:t>
      </w:r>
      <w:r w:rsidRPr="003274B5">
        <w:rPr>
          <w:rFonts w:ascii="Calibri" w:hAnsi="Calibri" w:cs="Calibri"/>
        </w:rPr>
        <w:t xml:space="preserve">all </w:t>
      </w:r>
      <w:r w:rsidR="000A7DDB">
        <w:rPr>
          <w:rFonts w:ascii="Calibri" w:hAnsi="Calibri" w:cs="Calibri"/>
        </w:rPr>
        <w:t>dental team</w:t>
      </w:r>
      <w:r w:rsidR="00BD542E">
        <w:rPr>
          <w:rFonts w:ascii="Calibri" w:hAnsi="Calibri" w:cs="Calibri"/>
        </w:rPr>
        <w:t xml:space="preserve"> </w:t>
      </w:r>
      <w:r w:rsidRPr="003274B5">
        <w:rPr>
          <w:rFonts w:ascii="Calibri" w:hAnsi="Calibri" w:cs="Calibri"/>
        </w:rPr>
        <w:t>members</w:t>
      </w:r>
      <w:r w:rsidR="004B7D44">
        <w:rPr>
          <w:rFonts w:ascii="Calibri" w:hAnsi="Calibri" w:cs="Calibri"/>
        </w:rPr>
        <w:t xml:space="preserve">. </w:t>
      </w:r>
    </w:p>
    <w:p w14:paraId="0C1143E9" w14:textId="3225A273" w:rsidR="00E35A1E" w:rsidRDefault="00E35A1E">
      <w:pPr>
        <w:rPr>
          <w:rFonts w:ascii="Calibri" w:hAnsi="Calibri" w:cs="Calibri"/>
          <w:b/>
          <w:bCs/>
        </w:rPr>
      </w:pPr>
      <w:r>
        <w:rPr>
          <w:rFonts w:ascii="Calibri" w:hAnsi="Calibri" w:cs="Calibri"/>
          <w:b/>
          <w:bCs/>
        </w:rPr>
        <w:t xml:space="preserve">Acronyms: </w:t>
      </w:r>
    </w:p>
    <w:p w14:paraId="0EC1F5F9" w14:textId="7A195E9E" w:rsidR="00E35A1E" w:rsidRDefault="00E35A1E" w:rsidP="00E35A1E">
      <w:pPr>
        <w:pStyle w:val="ListParagraph"/>
        <w:numPr>
          <w:ilvl w:val="0"/>
          <w:numId w:val="4"/>
        </w:numPr>
        <w:rPr>
          <w:rFonts w:ascii="Calibri" w:hAnsi="Calibri" w:cs="Calibri"/>
        </w:rPr>
      </w:pPr>
      <w:r w:rsidRPr="00E35A1E">
        <w:rPr>
          <w:rFonts w:ascii="Calibri" w:hAnsi="Calibri" w:cs="Calibri"/>
        </w:rPr>
        <w:t>ADA</w:t>
      </w:r>
      <w:r w:rsidR="004B7D44">
        <w:rPr>
          <w:rFonts w:ascii="Calibri" w:hAnsi="Calibri" w:cs="Calibri"/>
        </w:rPr>
        <w:t>: American Dental Association</w:t>
      </w:r>
    </w:p>
    <w:p w14:paraId="655A8F0E" w14:textId="50AFBFCE" w:rsidR="00E35A1E" w:rsidRDefault="00E35A1E" w:rsidP="00E35A1E">
      <w:pPr>
        <w:pStyle w:val="ListParagraph"/>
        <w:numPr>
          <w:ilvl w:val="0"/>
          <w:numId w:val="4"/>
        </w:numPr>
        <w:rPr>
          <w:rFonts w:ascii="Calibri" w:hAnsi="Calibri" w:cs="Calibri"/>
        </w:rPr>
      </w:pPr>
      <w:r w:rsidRPr="00E35A1E">
        <w:rPr>
          <w:rFonts w:ascii="Calibri" w:hAnsi="Calibri" w:cs="Calibri"/>
        </w:rPr>
        <w:t>AHA</w:t>
      </w:r>
      <w:r w:rsidR="004B7D44">
        <w:rPr>
          <w:rFonts w:ascii="Calibri" w:hAnsi="Calibri" w:cs="Calibri"/>
        </w:rPr>
        <w:t>: American Heart Association</w:t>
      </w:r>
    </w:p>
    <w:p w14:paraId="7B349F49" w14:textId="5879E603" w:rsidR="00E35A1E" w:rsidRDefault="00E35A1E" w:rsidP="00E35A1E">
      <w:pPr>
        <w:pStyle w:val="ListParagraph"/>
        <w:numPr>
          <w:ilvl w:val="0"/>
          <w:numId w:val="4"/>
        </w:numPr>
        <w:rPr>
          <w:rFonts w:ascii="Calibri" w:hAnsi="Calibri" w:cs="Calibri"/>
        </w:rPr>
      </w:pPr>
      <w:r>
        <w:rPr>
          <w:rFonts w:ascii="Calibri" w:hAnsi="Calibri" w:cs="Calibri"/>
        </w:rPr>
        <w:t>AAOS</w:t>
      </w:r>
      <w:r w:rsidR="004B7D44">
        <w:rPr>
          <w:rFonts w:ascii="Calibri" w:hAnsi="Calibri" w:cs="Calibri"/>
        </w:rPr>
        <w:t>: American Academy of Orthopaedic Surgeons</w:t>
      </w:r>
    </w:p>
    <w:p w14:paraId="2D2B5A48" w14:textId="7C4E8913" w:rsidR="004C49CF" w:rsidRDefault="00737780" w:rsidP="00E35A1E">
      <w:pPr>
        <w:pStyle w:val="ListParagraph"/>
        <w:numPr>
          <w:ilvl w:val="0"/>
          <w:numId w:val="4"/>
        </w:numPr>
        <w:rPr>
          <w:rFonts w:ascii="Calibri" w:hAnsi="Calibri" w:cs="Calibri"/>
        </w:rPr>
      </w:pPr>
      <w:r>
        <w:rPr>
          <w:rFonts w:ascii="Calibri" w:hAnsi="Calibri" w:cs="Calibri"/>
        </w:rPr>
        <w:t xml:space="preserve">ADS: </w:t>
      </w:r>
      <w:r w:rsidR="004C49CF">
        <w:rPr>
          <w:rFonts w:ascii="Calibri" w:hAnsi="Calibri" w:cs="Calibri"/>
        </w:rPr>
        <w:t>Association for Dental Safety</w:t>
      </w:r>
      <w:r w:rsidR="006D6E25">
        <w:rPr>
          <w:rFonts w:ascii="Calibri" w:hAnsi="Calibri" w:cs="Calibri"/>
        </w:rPr>
        <w:t xml:space="preserve"> </w:t>
      </w:r>
    </w:p>
    <w:p w14:paraId="13F6B1F5" w14:textId="6BED9928" w:rsidR="004E3D25" w:rsidRDefault="004E3D25" w:rsidP="00E35A1E">
      <w:pPr>
        <w:pStyle w:val="ListParagraph"/>
        <w:numPr>
          <w:ilvl w:val="0"/>
          <w:numId w:val="4"/>
        </w:numPr>
        <w:rPr>
          <w:rFonts w:ascii="Calibri" w:hAnsi="Calibri" w:cs="Calibri"/>
        </w:rPr>
      </w:pPr>
      <w:r>
        <w:rPr>
          <w:rFonts w:ascii="Calibri" w:hAnsi="Calibri" w:cs="Calibri"/>
        </w:rPr>
        <w:t>CDC: Centers for Disease Control and Prevention</w:t>
      </w:r>
    </w:p>
    <w:p w14:paraId="3DA4E1FE" w14:textId="13B3F3C9" w:rsidR="009126AB" w:rsidRDefault="009126AB" w:rsidP="00E35A1E">
      <w:pPr>
        <w:pStyle w:val="ListParagraph"/>
        <w:numPr>
          <w:ilvl w:val="0"/>
          <w:numId w:val="4"/>
        </w:numPr>
        <w:rPr>
          <w:rFonts w:ascii="Calibri" w:hAnsi="Calibri" w:cs="Calibri"/>
        </w:rPr>
      </w:pPr>
      <w:r>
        <w:rPr>
          <w:rFonts w:ascii="Calibri" w:hAnsi="Calibri" w:cs="Calibri"/>
        </w:rPr>
        <w:t xml:space="preserve">CDI: </w:t>
      </w:r>
      <w:r w:rsidRPr="00AA7F54">
        <w:rPr>
          <w:rFonts w:ascii="Calibri" w:hAnsi="Calibri" w:cs="Calibri"/>
          <w:i/>
          <w:iCs/>
        </w:rPr>
        <w:t>Clostridioides difficile</w:t>
      </w:r>
      <w:r>
        <w:rPr>
          <w:rFonts w:ascii="Calibri" w:hAnsi="Calibri" w:cs="Calibri"/>
        </w:rPr>
        <w:t xml:space="preserve"> infection </w:t>
      </w:r>
    </w:p>
    <w:p w14:paraId="72C2CE4E" w14:textId="5541E5CB" w:rsidR="00E07B4A" w:rsidRDefault="00E07B4A" w:rsidP="00E35A1E">
      <w:pPr>
        <w:pStyle w:val="ListParagraph"/>
        <w:numPr>
          <w:ilvl w:val="0"/>
          <w:numId w:val="4"/>
        </w:numPr>
        <w:rPr>
          <w:rFonts w:ascii="Calibri" w:hAnsi="Calibri" w:cs="Calibri"/>
        </w:rPr>
      </w:pPr>
      <w:r>
        <w:rPr>
          <w:rFonts w:ascii="Calibri" w:hAnsi="Calibri" w:cs="Calibri"/>
        </w:rPr>
        <w:t>CHARM: Collaboration to Harmonize Antimicrobial Registry Measures</w:t>
      </w:r>
    </w:p>
    <w:p w14:paraId="7D8993AA" w14:textId="5EF70D6E" w:rsidR="009126AB" w:rsidRDefault="009126AB" w:rsidP="00E35A1E">
      <w:pPr>
        <w:pStyle w:val="ListParagraph"/>
        <w:numPr>
          <w:ilvl w:val="0"/>
          <w:numId w:val="4"/>
        </w:numPr>
        <w:rPr>
          <w:rFonts w:ascii="Calibri" w:hAnsi="Calibri" w:cs="Calibri"/>
        </w:rPr>
      </w:pPr>
      <w:r>
        <w:rPr>
          <w:rFonts w:ascii="Calibri" w:hAnsi="Calibri" w:cs="Calibri"/>
        </w:rPr>
        <w:t>CHD: Congenital heart disease</w:t>
      </w:r>
    </w:p>
    <w:p w14:paraId="74EB3E9B" w14:textId="3E340682" w:rsidR="00E35A1E" w:rsidRDefault="00E35A1E" w:rsidP="00E35A1E">
      <w:pPr>
        <w:pStyle w:val="ListParagraph"/>
        <w:numPr>
          <w:ilvl w:val="0"/>
          <w:numId w:val="4"/>
        </w:numPr>
        <w:rPr>
          <w:rFonts w:ascii="Calibri" w:hAnsi="Calibri" w:cs="Calibri"/>
        </w:rPr>
      </w:pPr>
      <w:r>
        <w:rPr>
          <w:rFonts w:ascii="Calibri" w:hAnsi="Calibri" w:cs="Calibri"/>
        </w:rPr>
        <w:t>DCDT</w:t>
      </w:r>
      <w:r w:rsidR="004B7D44">
        <w:rPr>
          <w:rFonts w:ascii="Calibri" w:hAnsi="Calibri" w:cs="Calibri"/>
        </w:rPr>
        <w:t xml:space="preserve">: Definitive </w:t>
      </w:r>
      <w:r w:rsidR="00787DD4">
        <w:rPr>
          <w:rFonts w:ascii="Calibri" w:hAnsi="Calibri" w:cs="Calibri"/>
        </w:rPr>
        <w:t>C</w:t>
      </w:r>
      <w:r w:rsidR="004B7D44">
        <w:rPr>
          <w:rFonts w:ascii="Calibri" w:hAnsi="Calibri" w:cs="Calibri"/>
        </w:rPr>
        <w:t xml:space="preserve">onservative </w:t>
      </w:r>
      <w:r w:rsidR="00787DD4">
        <w:rPr>
          <w:rFonts w:ascii="Calibri" w:hAnsi="Calibri" w:cs="Calibri"/>
        </w:rPr>
        <w:t>D</w:t>
      </w:r>
      <w:r w:rsidR="004B7D44">
        <w:rPr>
          <w:rFonts w:ascii="Calibri" w:hAnsi="Calibri" w:cs="Calibri"/>
        </w:rPr>
        <w:t xml:space="preserve">ental </w:t>
      </w:r>
      <w:r w:rsidR="00787DD4">
        <w:rPr>
          <w:rFonts w:ascii="Calibri" w:hAnsi="Calibri" w:cs="Calibri"/>
        </w:rPr>
        <w:t>T</w:t>
      </w:r>
      <w:r w:rsidR="004B7D44">
        <w:rPr>
          <w:rFonts w:ascii="Calibri" w:hAnsi="Calibri" w:cs="Calibri"/>
        </w:rPr>
        <w:t>reatment</w:t>
      </w:r>
      <w:r w:rsidR="00923262">
        <w:rPr>
          <w:rFonts w:ascii="Calibri" w:hAnsi="Calibri" w:cs="Calibri"/>
        </w:rPr>
        <w:t>. Examples include pulpectomy, pulpotomy, non-surgical root canal, incision and draining of abscess.</w:t>
      </w:r>
    </w:p>
    <w:p w14:paraId="637A61CF" w14:textId="1B228659" w:rsidR="009126AB" w:rsidRDefault="009126AB" w:rsidP="00E35A1E">
      <w:pPr>
        <w:pStyle w:val="ListParagraph"/>
        <w:numPr>
          <w:ilvl w:val="0"/>
          <w:numId w:val="4"/>
        </w:numPr>
        <w:rPr>
          <w:rFonts w:ascii="Calibri" w:hAnsi="Calibri" w:cs="Calibri"/>
        </w:rPr>
      </w:pPr>
      <w:r>
        <w:rPr>
          <w:rFonts w:ascii="Calibri" w:hAnsi="Calibri" w:cs="Calibri"/>
        </w:rPr>
        <w:t>PAAT: Penicillin Allergy Assessment Tool</w:t>
      </w:r>
    </w:p>
    <w:p w14:paraId="38F90917" w14:textId="6066F092" w:rsidR="00E07B4A" w:rsidRDefault="00E07B4A" w:rsidP="00E35A1E">
      <w:pPr>
        <w:pStyle w:val="ListParagraph"/>
        <w:numPr>
          <w:ilvl w:val="0"/>
          <w:numId w:val="4"/>
        </w:numPr>
        <w:rPr>
          <w:rFonts w:ascii="Calibri" w:hAnsi="Calibri" w:cs="Calibri"/>
        </w:rPr>
      </w:pPr>
      <w:r>
        <w:rPr>
          <w:rFonts w:ascii="Calibri" w:hAnsi="Calibri" w:cs="Calibri"/>
        </w:rPr>
        <w:t xml:space="preserve">PARTI: Penicillin Allergy </w:t>
      </w:r>
      <w:r w:rsidR="00AA7F54">
        <w:rPr>
          <w:rFonts w:ascii="Calibri" w:hAnsi="Calibri" w:cs="Calibri"/>
        </w:rPr>
        <w:t>R</w:t>
      </w:r>
      <w:r>
        <w:rPr>
          <w:rFonts w:ascii="Calibri" w:hAnsi="Calibri" w:cs="Calibri"/>
        </w:rPr>
        <w:t>eassessment for Treatment Improvement</w:t>
      </w:r>
    </w:p>
    <w:p w14:paraId="1D872F91" w14:textId="1174DBC0" w:rsidR="009126AB" w:rsidRPr="00E35A1E" w:rsidRDefault="009126AB" w:rsidP="00E35A1E">
      <w:pPr>
        <w:pStyle w:val="ListParagraph"/>
        <w:numPr>
          <w:ilvl w:val="0"/>
          <w:numId w:val="4"/>
        </w:numPr>
        <w:rPr>
          <w:rFonts w:ascii="Calibri" w:hAnsi="Calibri" w:cs="Calibri"/>
        </w:rPr>
      </w:pPr>
      <w:r>
        <w:rPr>
          <w:rFonts w:ascii="Calibri" w:hAnsi="Calibri" w:cs="Calibri"/>
        </w:rPr>
        <w:lastRenderedPageBreak/>
        <w:t>PCP: Primary Care Provider</w:t>
      </w:r>
    </w:p>
    <w:p w14:paraId="73D6CC44" w14:textId="3FE6D04C" w:rsidR="00E35A1E" w:rsidRPr="00D84554" w:rsidRDefault="004E3D25">
      <w:pPr>
        <w:rPr>
          <w:rFonts w:ascii="Calibri" w:hAnsi="Calibri" w:cs="Calibri"/>
          <w:b/>
          <w:bCs/>
        </w:rPr>
      </w:pPr>
      <w:r w:rsidRPr="00D84554">
        <w:rPr>
          <w:rFonts w:ascii="Calibri" w:hAnsi="Calibri" w:cs="Calibri"/>
          <w:b/>
          <w:bCs/>
        </w:rPr>
        <w:t>Action</w:t>
      </w:r>
      <w:r w:rsidR="00795F92">
        <w:rPr>
          <w:rFonts w:ascii="Calibri" w:hAnsi="Calibri" w:cs="Calibri"/>
          <w:b/>
          <w:bCs/>
        </w:rPr>
        <w:t xml:space="preserve"> Items</w:t>
      </w:r>
      <w:r w:rsidRPr="00D84554">
        <w:rPr>
          <w:rFonts w:ascii="Calibri" w:hAnsi="Calibri" w:cs="Calibri"/>
          <w:b/>
          <w:bCs/>
        </w:rPr>
        <w:t>:</w:t>
      </w:r>
    </w:p>
    <w:p w14:paraId="36436B4A" w14:textId="45143A3E" w:rsidR="00D84554" w:rsidRPr="00105455" w:rsidRDefault="00D84554" w:rsidP="00D84554">
      <w:pPr>
        <w:pStyle w:val="ListParagraph"/>
        <w:numPr>
          <w:ilvl w:val="0"/>
          <w:numId w:val="10"/>
        </w:numPr>
        <w:rPr>
          <w:rFonts w:ascii="Calibri" w:hAnsi="Calibri" w:cs="Calibri"/>
          <w:b/>
          <w:bCs/>
          <w:u w:val="single"/>
        </w:rPr>
      </w:pPr>
      <w:r w:rsidRPr="00105455">
        <w:rPr>
          <w:rFonts w:ascii="Calibri" w:hAnsi="Calibri" w:cs="Calibri"/>
          <w:b/>
          <w:bCs/>
          <w:u w:val="single"/>
        </w:rPr>
        <w:t>Make a commitment</w:t>
      </w:r>
    </w:p>
    <w:p w14:paraId="36B37A84" w14:textId="77777777" w:rsidR="00D84554" w:rsidRDefault="00D84554" w:rsidP="00D84554">
      <w:pPr>
        <w:pStyle w:val="ListParagraph"/>
        <w:rPr>
          <w:rFonts w:ascii="Calibri" w:hAnsi="Calibri" w:cs="Calibri"/>
        </w:rPr>
      </w:pPr>
    </w:p>
    <w:p w14:paraId="0E44DEFC" w14:textId="3E172E70" w:rsidR="00D84554" w:rsidRPr="00D84554" w:rsidRDefault="00E4539E" w:rsidP="00D84554">
      <w:pPr>
        <w:pStyle w:val="ListParagraph"/>
        <w:rPr>
          <w:rFonts w:ascii="Calibri" w:hAnsi="Calibri" w:cs="Calibri"/>
        </w:rPr>
      </w:pPr>
      <w:r>
        <w:rPr>
          <w:rFonts w:ascii="Calibri" w:hAnsi="Calibri" w:cs="Calibri"/>
        </w:rPr>
        <w:t>Dentists and team members</w:t>
      </w:r>
      <w:r w:rsidR="00D84554" w:rsidRPr="00D84554">
        <w:rPr>
          <w:rFonts w:ascii="Calibri" w:hAnsi="Calibri" w:cs="Calibri"/>
        </w:rPr>
        <w:t xml:space="preserve"> will: (check all that apply):</w:t>
      </w:r>
    </w:p>
    <w:p w14:paraId="5F9EA586" w14:textId="7E1BCD3E" w:rsidR="00737780" w:rsidRDefault="00D84554" w:rsidP="00D84554">
      <w:pPr>
        <w:pStyle w:val="ListParagraph"/>
        <w:numPr>
          <w:ilvl w:val="0"/>
          <w:numId w:val="9"/>
        </w:numPr>
        <w:rPr>
          <w:rFonts w:ascii="Calibri" w:hAnsi="Calibri" w:cs="Calibri"/>
        </w:rPr>
      </w:pPr>
      <w:r w:rsidRPr="00D84554">
        <w:rPr>
          <w:rFonts w:ascii="Calibri" w:hAnsi="Calibri" w:cs="Calibri"/>
        </w:rPr>
        <w:t>Identify a team member to be our “stewardship champion</w:t>
      </w:r>
      <w:r w:rsidR="00533867">
        <w:rPr>
          <w:rFonts w:ascii="Calibri" w:hAnsi="Calibri" w:cs="Calibri"/>
        </w:rPr>
        <w:t>.</w:t>
      </w:r>
      <w:r w:rsidRPr="00D84554">
        <w:rPr>
          <w:rFonts w:ascii="Calibri" w:hAnsi="Calibri" w:cs="Calibri"/>
        </w:rPr>
        <w:t>”</w:t>
      </w:r>
    </w:p>
    <w:p w14:paraId="51A041AB" w14:textId="0822E8C1" w:rsidR="00D84554" w:rsidRDefault="00795F92" w:rsidP="007775BF">
      <w:pPr>
        <w:pStyle w:val="ListParagraph"/>
        <w:ind w:left="1080"/>
        <w:rPr>
          <w:rFonts w:ascii="Calibri" w:hAnsi="Calibri" w:cs="Calibri"/>
        </w:rPr>
      </w:pPr>
      <w:r>
        <w:rPr>
          <w:rFonts w:ascii="Calibri" w:hAnsi="Calibri" w:cs="Calibri"/>
        </w:rPr>
        <w:t>Name: _</w:t>
      </w:r>
      <w:r w:rsidR="00BD542E">
        <w:rPr>
          <w:rFonts w:ascii="Calibri" w:hAnsi="Calibri" w:cs="Calibri"/>
        </w:rPr>
        <w:t>____________________________________________________________</w:t>
      </w:r>
    </w:p>
    <w:p w14:paraId="00EAFD29" w14:textId="431A9E96" w:rsidR="00D84554" w:rsidRDefault="00484C21" w:rsidP="00D84554">
      <w:pPr>
        <w:pStyle w:val="ListParagraph"/>
        <w:numPr>
          <w:ilvl w:val="0"/>
          <w:numId w:val="9"/>
        </w:numPr>
        <w:rPr>
          <w:rFonts w:ascii="Calibri" w:hAnsi="Calibri" w:cs="Calibri"/>
        </w:rPr>
      </w:pPr>
      <w:r>
        <w:rPr>
          <w:rFonts w:ascii="Calibri" w:hAnsi="Calibri" w:cs="Calibri"/>
        </w:rPr>
        <w:t>Display</w:t>
      </w:r>
      <w:r w:rsidR="00D84554">
        <w:rPr>
          <w:rFonts w:ascii="Calibri" w:hAnsi="Calibri" w:cs="Calibri"/>
        </w:rPr>
        <w:t xml:space="preserve"> posters </w:t>
      </w:r>
      <w:r>
        <w:rPr>
          <w:rFonts w:ascii="Calibri" w:hAnsi="Calibri" w:cs="Calibri"/>
        </w:rPr>
        <w:t>in the</w:t>
      </w:r>
      <w:r w:rsidR="00D84554">
        <w:rPr>
          <w:rFonts w:ascii="Calibri" w:hAnsi="Calibri" w:cs="Calibri"/>
        </w:rPr>
        <w:t xml:space="preserve"> reception room and/or operatories demonstrating our team commitment</w:t>
      </w:r>
      <w:r w:rsidR="00AA7F54">
        <w:rPr>
          <w:rFonts w:ascii="Calibri" w:hAnsi="Calibri" w:cs="Calibri"/>
        </w:rPr>
        <w:t xml:space="preserve"> to the responsible use of antibiotics</w:t>
      </w:r>
      <w:r w:rsidR="00533867">
        <w:rPr>
          <w:rFonts w:ascii="Calibri" w:hAnsi="Calibri" w:cs="Calibri"/>
        </w:rPr>
        <w:t>.</w:t>
      </w:r>
    </w:p>
    <w:p w14:paraId="15407A0E" w14:textId="466A1F5A" w:rsidR="00D84554" w:rsidRDefault="00D84554" w:rsidP="00D84554">
      <w:pPr>
        <w:pStyle w:val="ListParagraph"/>
        <w:numPr>
          <w:ilvl w:val="0"/>
          <w:numId w:val="9"/>
        </w:numPr>
        <w:rPr>
          <w:rFonts w:ascii="Calibri" w:hAnsi="Calibri" w:cs="Calibri"/>
        </w:rPr>
      </w:pPr>
      <w:r>
        <w:rPr>
          <w:rFonts w:ascii="Calibri" w:hAnsi="Calibri" w:cs="Calibri"/>
        </w:rPr>
        <w:t xml:space="preserve">Update </w:t>
      </w:r>
      <w:r w:rsidR="00D238D4">
        <w:rPr>
          <w:rFonts w:ascii="Calibri" w:hAnsi="Calibri" w:cs="Calibri"/>
        </w:rPr>
        <w:t xml:space="preserve">facility </w:t>
      </w:r>
      <w:r>
        <w:rPr>
          <w:rFonts w:ascii="Calibri" w:hAnsi="Calibri" w:cs="Calibri"/>
        </w:rPr>
        <w:t>website with our stewardship policies</w:t>
      </w:r>
      <w:r w:rsidR="00533867">
        <w:rPr>
          <w:rFonts w:ascii="Calibri" w:hAnsi="Calibri" w:cs="Calibri"/>
        </w:rPr>
        <w:t>.</w:t>
      </w:r>
    </w:p>
    <w:p w14:paraId="62D55411" w14:textId="0589B140" w:rsidR="00D84554" w:rsidRDefault="00D84554" w:rsidP="00D84554">
      <w:pPr>
        <w:pStyle w:val="ListParagraph"/>
        <w:numPr>
          <w:ilvl w:val="0"/>
          <w:numId w:val="9"/>
        </w:numPr>
        <w:rPr>
          <w:rFonts w:ascii="Calibri" w:hAnsi="Calibri" w:cs="Calibri"/>
        </w:rPr>
      </w:pPr>
      <w:r>
        <w:rPr>
          <w:rFonts w:ascii="Calibri" w:hAnsi="Calibri" w:cs="Calibri"/>
        </w:rPr>
        <w:t xml:space="preserve">Provide newsletters </w:t>
      </w:r>
      <w:r w:rsidR="00484C21">
        <w:rPr>
          <w:rFonts w:ascii="Calibri" w:hAnsi="Calibri" w:cs="Calibri"/>
        </w:rPr>
        <w:t>and/</w:t>
      </w:r>
      <w:r>
        <w:rPr>
          <w:rFonts w:ascii="Calibri" w:hAnsi="Calibri" w:cs="Calibri"/>
        </w:rPr>
        <w:t>or social media to pro</w:t>
      </w:r>
      <w:r w:rsidR="00AA7F54">
        <w:rPr>
          <w:rFonts w:ascii="Calibri" w:hAnsi="Calibri" w:cs="Calibri"/>
        </w:rPr>
        <w:t>mote</w:t>
      </w:r>
      <w:r>
        <w:rPr>
          <w:rFonts w:ascii="Calibri" w:hAnsi="Calibri" w:cs="Calibri"/>
        </w:rPr>
        <w:t xml:space="preserve"> updates on our stewardship practices to patients</w:t>
      </w:r>
      <w:r w:rsidR="00533867">
        <w:rPr>
          <w:rFonts w:ascii="Calibri" w:hAnsi="Calibri" w:cs="Calibri"/>
        </w:rPr>
        <w:t>.</w:t>
      </w:r>
    </w:p>
    <w:p w14:paraId="634D31B3" w14:textId="0C973451" w:rsidR="00D84554" w:rsidRDefault="00D84554" w:rsidP="00D84554">
      <w:pPr>
        <w:pStyle w:val="ListParagraph"/>
        <w:numPr>
          <w:ilvl w:val="0"/>
          <w:numId w:val="9"/>
        </w:numPr>
        <w:rPr>
          <w:rFonts w:ascii="Calibri" w:hAnsi="Calibri" w:cs="Calibri"/>
        </w:rPr>
      </w:pPr>
      <w:r>
        <w:rPr>
          <w:rFonts w:ascii="Calibri" w:hAnsi="Calibri" w:cs="Calibri"/>
        </w:rPr>
        <w:t>Include stewardship expectations and evaluation measures in job descriptions for dental team members</w:t>
      </w:r>
      <w:r w:rsidR="00533867">
        <w:rPr>
          <w:rFonts w:ascii="Calibri" w:hAnsi="Calibri" w:cs="Calibri"/>
        </w:rPr>
        <w:t>.</w:t>
      </w:r>
    </w:p>
    <w:p w14:paraId="3AE7C34D" w14:textId="70303D00" w:rsidR="00BD542E" w:rsidRDefault="00BD542E" w:rsidP="00D84554">
      <w:pPr>
        <w:pStyle w:val="ListParagraph"/>
        <w:numPr>
          <w:ilvl w:val="0"/>
          <w:numId w:val="9"/>
        </w:numPr>
        <w:rPr>
          <w:rFonts w:ascii="Calibri" w:hAnsi="Calibri" w:cs="Calibri"/>
        </w:rPr>
      </w:pPr>
      <w:r>
        <w:rPr>
          <w:rFonts w:ascii="Calibri" w:hAnsi="Calibri" w:cs="Calibri"/>
        </w:rPr>
        <w:t>Other: ________________________________________________________________</w:t>
      </w:r>
    </w:p>
    <w:p w14:paraId="169A75F1" w14:textId="77777777" w:rsidR="00D84554" w:rsidRDefault="00D84554" w:rsidP="00D84554">
      <w:pPr>
        <w:pStyle w:val="ListParagraph"/>
        <w:rPr>
          <w:rFonts w:ascii="Calibri" w:hAnsi="Calibri" w:cs="Calibri"/>
        </w:rPr>
      </w:pPr>
    </w:p>
    <w:p w14:paraId="246750E0" w14:textId="4A4614C8" w:rsidR="00B9550E" w:rsidRPr="00B9550E" w:rsidRDefault="00D84554" w:rsidP="007775BF">
      <w:pPr>
        <w:pStyle w:val="ListParagraph"/>
        <w:numPr>
          <w:ilvl w:val="0"/>
          <w:numId w:val="10"/>
        </w:numPr>
      </w:pPr>
      <w:proofErr w:type="gramStart"/>
      <w:r w:rsidRPr="00105455">
        <w:rPr>
          <w:rFonts w:ascii="Calibri" w:hAnsi="Calibri" w:cs="Calibri"/>
          <w:b/>
          <w:bCs/>
          <w:u w:val="single"/>
        </w:rPr>
        <w:t>Tak</w:t>
      </w:r>
      <w:r w:rsidR="00CA451E" w:rsidRPr="00105455">
        <w:rPr>
          <w:rFonts w:ascii="Calibri" w:hAnsi="Calibri" w:cs="Calibri"/>
          <w:b/>
          <w:bCs/>
          <w:u w:val="single"/>
        </w:rPr>
        <w:t>e</w:t>
      </w:r>
      <w:r w:rsidRPr="00105455">
        <w:rPr>
          <w:rFonts w:ascii="Calibri" w:hAnsi="Calibri" w:cs="Calibri"/>
          <w:b/>
          <w:bCs/>
          <w:u w:val="single"/>
        </w:rPr>
        <w:t xml:space="preserve"> Action</w:t>
      </w:r>
      <w:proofErr w:type="gramEnd"/>
      <w:r w:rsidR="00E4539E" w:rsidRPr="00E4539E">
        <w:rPr>
          <w:rFonts w:ascii="Calibri" w:hAnsi="Calibri" w:cs="Calibri"/>
          <w:b/>
          <w:bCs/>
        </w:rPr>
        <w:t>:</w:t>
      </w:r>
      <w:r w:rsidR="00B9550E">
        <w:rPr>
          <w:rFonts w:ascii="Calibri" w:hAnsi="Calibri" w:cs="Calibri"/>
          <w:b/>
          <w:bCs/>
        </w:rPr>
        <w:t xml:space="preserve">  </w:t>
      </w:r>
      <w:r w:rsidR="00B9550E" w:rsidRPr="00B9550E">
        <w:t xml:space="preserve">Follow evidence-based guidelines and best practices for prescribing. </w:t>
      </w:r>
      <w:r w:rsidR="00B9550E">
        <w:br/>
      </w:r>
    </w:p>
    <w:p w14:paraId="3BDBACAD" w14:textId="159E25BB" w:rsidR="00737780" w:rsidRDefault="00B9550E" w:rsidP="007775BF">
      <w:pPr>
        <w:pStyle w:val="ListParagraph"/>
        <w:numPr>
          <w:ilvl w:val="0"/>
          <w:numId w:val="34"/>
        </w:numPr>
      </w:pPr>
      <w:r>
        <w:t xml:space="preserve">Regarding </w:t>
      </w:r>
      <w:r w:rsidR="00CA451E">
        <w:t>antibiotic prophylaxis, dentists will, and dental team members will be aware of, the following:</w:t>
      </w:r>
    </w:p>
    <w:p w14:paraId="757C326D" w14:textId="1366BE7E" w:rsidR="00737780" w:rsidRDefault="00737780" w:rsidP="00737780">
      <w:pPr>
        <w:pStyle w:val="ListParagraph"/>
        <w:numPr>
          <w:ilvl w:val="0"/>
          <w:numId w:val="19"/>
        </w:numPr>
        <w:rPr>
          <w:rFonts w:ascii="Calibri" w:hAnsi="Calibri" w:cs="Calibri"/>
        </w:rPr>
      </w:pPr>
      <w:r>
        <w:rPr>
          <w:rFonts w:ascii="Calibri" w:hAnsi="Calibri" w:cs="Calibri"/>
        </w:rPr>
        <w:t>Prescribe</w:t>
      </w:r>
      <w:r w:rsidRPr="008B7127">
        <w:rPr>
          <w:rFonts w:ascii="Calibri" w:hAnsi="Calibri" w:cs="Calibri"/>
        </w:rPr>
        <w:t xml:space="preserve"> premedication for a relatively small subset of patients to prevent infective endocarditis</w:t>
      </w:r>
      <w:r>
        <w:rPr>
          <w:rFonts w:ascii="Calibri" w:hAnsi="Calibri" w:cs="Calibri"/>
        </w:rPr>
        <w:t xml:space="preserve">, </w:t>
      </w:r>
      <w:proofErr w:type="gramStart"/>
      <w:r>
        <w:rPr>
          <w:rFonts w:ascii="Calibri" w:hAnsi="Calibri" w:cs="Calibri"/>
        </w:rPr>
        <w:t>per</w:t>
      </w:r>
      <w:proofErr w:type="gramEnd"/>
      <w:r>
        <w:rPr>
          <w:rFonts w:ascii="Calibri" w:hAnsi="Calibri" w:cs="Calibri"/>
        </w:rPr>
        <w:t xml:space="preserve"> the ADA and AHA guidelines</w:t>
      </w:r>
      <w:r w:rsidRPr="008B7127">
        <w:rPr>
          <w:rFonts w:ascii="Calibri" w:hAnsi="Calibri" w:cs="Calibri"/>
        </w:rPr>
        <w:t>.</w:t>
      </w:r>
      <w:r w:rsidR="00533867">
        <w:rPr>
          <w:rFonts w:ascii="Calibri" w:hAnsi="Calibri" w:cs="Calibri"/>
        </w:rPr>
        <w:t xml:space="preserve"> These patients must have a high-risk condition </w:t>
      </w:r>
      <w:r w:rsidR="005A350D">
        <w:rPr>
          <w:rFonts w:ascii="Calibri" w:hAnsi="Calibri" w:cs="Calibri"/>
        </w:rPr>
        <w:t xml:space="preserve">while undergoing </w:t>
      </w:r>
      <w:r w:rsidR="00533867">
        <w:rPr>
          <w:rFonts w:ascii="Calibri" w:hAnsi="Calibri" w:cs="Calibri"/>
        </w:rPr>
        <w:t xml:space="preserve">an invasive dental procedure to justify or warrant antibiotic prophylaxis. </w:t>
      </w:r>
      <w:r w:rsidRPr="008B7127">
        <w:rPr>
          <w:rFonts w:ascii="Calibri" w:hAnsi="Calibri" w:cs="Calibri"/>
        </w:rPr>
        <w:t>These include</w:t>
      </w:r>
      <w:r>
        <w:rPr>
          <w:rFonts w:ascii="Calibri" w:hAnsi="Calibri" w:cs="Calibri"/>
        </w:rPr>
        <w:t xml:space="preserve"> patients with:</w:t>
      </w:r>
    </w:p>
    <w:p w14:paraId="38A767AD" w14:textId="77777777" w:rsidR="00737780" w:rsidRDefault="00737780" w:rsidP="00737780">
      <w:pPr>
        <w:pStyle w:val="ListParagraph"/>
        <w:numPr>
          <w:ilvl w:val="1"/>
          <w:numId w:val="19"/>
        </w:numPr>
        <w:rPr>
          <w:rFonts w:ascii="Calibri" w:hAnsi="Calibri" w:cs="Calibri"/>
        </w:rPr>
      </w:pPr>
      <w:r>
        <w:rPr>
          <w:rFonts w:ascii="Calibri" w:hAnsi="Calibri" w:cs="Calibri"/>
        </w:rPr>
        <w:t>Prosthetic cardiac valve or prosthetic material used for valve repair.</w:t>
      </w:r>
    </w:p>
    <w:p w14:paraId="094116DE" w14:textId="77777777" w:rsidR="00737780" w:rsidRDefault="00737780" w:rsidP="00737780">
      <w:pPr>
        <w:pStyle w:val="ListParagraph"/>
        <w:numPr>
          <w:ilvl w:val="1"/>
          <w:numId w:val="19"/>
        </w:numPr>
        <w:rPr>
          <w:rFonts w:ascii="Calibri" w:hAnsi="Calibri" w:cs="Calibri"/>
        </w:rPr>
      </w:pPr>
      <w:r>
        <w:rPr>
          <w:rFonts w:ascii="Calibri" w:hAnsi="Calibri" w:cs="Calibri"/>
        </w:rPr>
        <w:t>Previous history of infective endocarditis.</w:t>
      </w:r>
    </w:p>
    <w:p w14:paraId="2116ECE9" w14:textId="120154F4" w:rsidR="00737780" w:rsidRDefault="00737780" w:rsidP="00737780">
      <w:pPr>
        <w:pStyle w:val="ListParagraph"/>
        <w:numPr>
          <w:ilvl w:val="1"/>
          <w:numId w:val="19"/>
        </w:numPr>
        <w:rPr>
          <w:rFonts w:ascii="Calibri" w:hAnsi="Calibri" w:cs="Calibri"/>
        </w:rPr>
      </w:pPr>
      <w:r>
        <w:rPr>
          <w:rFonts w:ascii="Calibri" w:hAnsi="Calibri" w:cs="Calibri"/>
        </w:rPr>
        <w:t xml:space="preserve">Cardiac transplant </w:t>
      </w:r>
      <w:proofErr w:type="gramStart"/>
      <w:r w:rsidR="00CA451E">
        <w:rPr>
          <w:rFonts w:ascii="Calibri" w:hAnsi="Calibri" w:cs="Calibri"/>
        </w:rPr>
        <w:t>recipients</w:t>
      </w:r>
      <w:r>
        <w:rPr>
          <w:rFonts w:ascii="Calibri" w:hAnsi="Calibri" w:cs="Calibri"/>
        </w:rPr>
        <w:t xml:space="preserve"> </w:t>
      </w:r>
      <w:r w:rsidR="00CA451E">
        <w:rPr>
          <w:rFonts w:ascii="Calibri" w:hAnsi="Calibri" w:cs="Calibri"/>
        </w:rPr>
        <w:t>who</w:t>
      </w:r>
      <w:proofErr w:type="gramEnd"/>
      <w:r w:rsidR="00CA451E">
        <w:rPr>
          <w:rFonts w:ascii="Calibri" w:hAnsi="Calibri" w:cs="Calibri"/>
        </w:rPr>
        <w:t xml:space="preserve"> </w:t>
      </w:r>
      <w:r>
        <w:rPr>
          <w:rFonts w:ascii="Calibri" w:hAnsi="Calibri" w:cs="Calibri"/>
        </w:rPr>
        <w:t>develop valvopathy.</w:t>
      </w:r>
    </w:p>
    <w:p w14:paraId="078B6B35" w14:textId="4604F51D" w:rsidR="00737780" w:rsidRDefault="00737780" w:rsidP="00737780">
      <w:pPr>
        <w:pStyle w:val="ListParagraph"/>
        <w:numPr>
          <w:ilvl w:val="1"/>
          <w:numId w:val="19"/>
        </w:numPr>
        <w:rPr>
          <w:rFonts w:ascii="Calibri" w:hAnsi="Calibri" w:cs="Calibri"/>
        </w:rPr>
      </w:pPr>
      <w:r>
        <w:rPr>
          <w:rFonts w:ascii="Calibri" w:hAnsi="Calibri" w:cs="Calibri"/>
        </w:rPr>
        <w:t xml:space="preserve">Patients with certain congenital heart diseases </w:t>
      </w:r>
      <w:proofErr w:type="gramStart"/>
      <w:r>
        <w:rPr>
          <w:rFonts w:ascii="Calibri" w:hAnsi="Calibri" w:cs="Calibri"/>
        </w:rPr>
        <w:t>including</w:t>
      </w:r>
      <w:proofErr w:type="gramEnd"/>
      <w:r>
        <w:rPr>
          <w:rFonts w:ascii="Calibri" w:hAnsi="Calibri" w:cs="Calibri"/>
        </w:rPr>
        <w:t xml:space="preserve">: </w:t>
      </w:r>
    </w:p>
    <w:p w14:paraId="0A9C8B73" w14:textId="77777777" w:rsidR="00737780" w:rsidRDefault="00737780" w:rsidP="00737780">
      <w:pPr>
        <w:pStyle w:val="ListParagraph"/>
        <w:numPr>
          <w:ilvl w:val="2"/>
          <w:numId w:val="19"/>
        </w:numPr>
        <w:rPr>
          <w:rFonts w:ascii="Calibri" w:hAnsi="Calibri" w:cs="Calibri"/>
        </w:rPr>
      </w:pPr>
      <w:r>
        <w:rPr>
          <w:rFonts w:ascii="Calibri" w:hAnsi="Calibri" w:cs="Calibri"/>
        </w:rPr>
        <w:t>Unrepaired cyanotic CHD including palliative shunts and conduits,</w:t>
      </w:r>
    </w:p>
    <w:p w14:paraId="329E8149" w14:textId="77777777" w:rsidR="00737780" w:rsidRDefault="00737780" w:rsidP="00737780">
      <w:pPr>
        <w:pStyle w:val="ListParagraph"/>
        <w:numPr>
          <w:ilvl w:val="2"/>
          <w:numId w:val="19"/>
        </w:numPr>
        <w:rPr>
          <w:rFonts w:ascii="Calibri" w:hAnsi="Calibri" w:cs="Calibri"/>
        </w:rPr>
      </w:pPr>
      <w:r>
        <w:rPr>
          <w:rFonts w:ascii="Calibri" w:hAnsi="Calibri" w:cs="Calibri"/>
        </w:rPr>
        <w:t>Repaired CHD defect with prosthetic material during first six (6) months after procedure, and</w:t>
      </w:r>
    </w:p>
    <w:p w14:paraId="05D2A471" w14:textId="77777777" w:rsidR="00737780" w:rsidRDefault="00737780" w:rsidP="00737780">
      <w:pPr>
        <w:pStyle w:val="ListParagraph"/>
        <w:numPr>
          <w:ilvl w:val="2"/>
          <w:numId w:val="19"/>
        </w:numPr>
        <w:rPr>
          <w:rFonts w:ascii="Calibri" w:hAnsi="Calibri" w:cs="Calibri"/>
        </w:rPr>
      </w:pPr>
      <w:r>
        <w:rPr>
          <w:rFonts w:ascii="Calibri" w:hAnsi="Calibri" w:cs="Calibri"/>
        </w:rPr>
        <w:t>Repaired CHD with residual defects.</w:t>
      </w:r>
    </w:p>
    <w:p w14:paraId="7CFB2B22" w14:textId="383CCB8E" w:rsidR="00737780" w:rsidRDefault="00737780" w:rsidP="00737780">
      <w:pPr>
        <w:pStyle w:val="ListParagraph"/>
        <w:numPr>
          <w:ilvl w:val="0"/>
          <w:numId w:val="19"/>
        </w:numPr>
        <w:rPr>
          <w:rFonts w:ascii="Calibri" w:hAnsi="Calibri" w:cs="Calibri"/>
        </w:rPr>
      </w:pPr>
      <w:r>
        <w:rPr>
          <w:rFonts w:ascii="Calibri" w:hAnsi="Calibri" w:cs="Calibri"/>
        </w:rPr>
        <w:t>For patients with prosthetic joints, prescribe per AAOS guidelines</w:t>
      </w:r>
      <w:r w:rsidR="0096341C">
        <w:rPr>
          <w:rFonts w:ascii="Calibri" w:hAnsi="Calibri" w:cs="Calibri"/>
        </w:rPr>
        <w:t xml:space="preserve">. </w:t>
      </w:r>
    </w:p>
    <w:p w14:paraId="4AB2BE5F" w14:textId="77777777" w:rsidR="00737780" w:rsidRPr="00AD2E32" w:rsidRDefault="00737780" w:rsidP="00737780">
      <w:pPr>
        <w:pStyle w:val="ListParagraph"/>
        <w:numPr>
          <w:ilvl w:val="1"/>
          <w:numId w:val="19"/>
        </w:numPr>
        <w:rPr>
          <w:rFonts w:ascii="Calibri" w:hAnsi="Calibri" w:cs="Calibri"/>
        </w:rPr>
      </w:pPr>
      <w:r w:rsidRPr="00AD2E32">
        <w:rPr>
          <w:rFonts w:ascii="Calibri" w:hAnsi="Calibri" w:cs="Calibri"/>
        </w:rPr>
        <w:t>Prophylaxis is not generally recommended to prevent prosthetic joint infection</w:t>
      </w:r>
      <w:r>
        <w:rPr>
          <w:rFonts w:ascii="Calibri" w:hAnsi="Calibri" w:cs="Calibri"/>
        </w:rPr>
        <w:t>.</w:t>
      </w:r>
    </w:p>
    <w:p w14:paraId="0293EB91" w14:textId="6ABC2040" w:rsidR="005A7F12" w:rsidRDefault="005A7F12" w:rsidP="00737780">
      <w:pPr>
        <w:pStyle w:val="ListParagraph"/>
        <w:numPr>
          <w:ilvl w:val="0"/>
          <w:numId w:val="19"/>
        </w:numPr>
        <w:rPr>
          <w:rFonts w:ascii="Calibri" w:hAnsi="Calibri" w:cs="Calibri"/>
        </w:rPr>
      </w:pPr>
      <w:r>
        <w:rPr>
          <w:rFonts w:ascii="Calibri" w:hAnsi="Calibri" w:cs="Calibri"/>
        </w:rPr>
        <w:lastRenderedPageBreak/>
        <w:t>Antibiotic prophylaxis should be taken 30-60 minutes prior to a dental procedure if indicated.</w:t>
      </w:r>
      <w:r w:rsidRPr="005A7F12">
        <w:rPr>
          <w:rFonts w:ascii="Calibri" w:hAnsi="Calibri" w:cs="Calibri"/>
          <w:vertAlign w:val="superscript"/>
        </w:rPr>
        <w:t xml:space="preserve"> </w:t>
      </w:r>
      <w:r>
        <w:rPr>
          <w:rFonts w:ascii="Calibri" w:hAnsi="Calibri" w:cs="Calibri"/>
          <w:vertAlign w:val="superscript"/>
        </w:rPr>
        <w:t>6</w:t>
      </w:r>
      <w:r>
        <w:rPr>
          <w:rFonts w:ascii="Calibri" w:hAnsi="Calibri" w:cs="Calibri"/>
        </w:rPr>
        <w:t xml:space="preserve"> </w:t>
      </w:r>
    </w:p>
    <w:p w14:paraId="59A4256A" w14:textId="3C44ACF0" w:rsidR="00737780" w:rsidRDefault="00AA7F54" w:rsidP="00737780">
      <w:pPr>
        <w:pStyle w:val="ListParagraph"/>
        <w:numPr>
          <w:ilvl w:val="0"/>
          <w:numId w:val="19"/>
        </w:numPr>
        <w:rPr>
          <w:rFonts w:ascii="Calibri" w:hAnsi="Calibri" w:cs="Calibri"/>
        </w:rPr>
      </w:pPr>
      <w:r>
        <w:rPr>
          <w:rFonts w:ascii="Calibri" w:hAnsi="Calibri" w:cs="Calibri"/>
        </w:rPr>
        <w:t>A</w:t>
      </w:r>
      <w:r w:rsidR="00737780">
        <w:rPr>
          <w:rFonts w:ascii="Calibri" w:hAnsi="Calibri" w:cs="Calibri"/>
        </w:rPr>
        <w:t xml:space="preserve">ntibiotics may be </w:t>
      </w:r>
      <w:proofErr w:type="gramStart"/>
      <w:r w:rsidR="00737780">
        <w:rPr>
          <w:rFonts w:ascii="Calibri" w:hAnsi="Calibri" w:cs="Calibri"/>
        </w:rPr>
        <w:t>administered</w:t>
      </w:r>
      <w:proofErr w:type="gramEnd"/>
      <w:r w:rsidR="00737780">
        <w:rPr>
          <w:rFonts w:ascii="Calibri" w:hAnsi="Calibri" w:cs="Calibri"/>
        </w:rPr>
        <w:t xml:space="preserve"> up to two (2) hours after the procedure</w:t>
      </w:r>
      <w:r>
        <w:rPr>
          <w:rFonts w:ascii="Calibri" w:hAnsi="Calibri" w:cs="Calibri"/>
        </w:rPr>
        <w:t xml:space="preserve"> only if a patient forgets to take their pre-medication</w:t>
      </w:r>
      <w:r w:rsidR="00737780">
        <w:rPr>
          <w:rFonts w:ascii="Calibri" w:hAnsi="Calibri" w:cs="Calibri"/>
        </w:rPr>
        <w:t>.</w:t>
      </w:r>
      <w:r w:rsidR="008F6BCE">
        <w:rPr>
          <w:rFonts w:ascii="Calibri" w:hAnsi="Calibri" w:cs="Calibri"/>
        </w:rPr>
        <w:t xml:space="preserve"> Consistently administering pre-medication after the procedure is sub-optimal.</w:t>
      </w:r>
      <w:bookmarkStart w:id="1" w:name="_Hlk199259958"/>
      <w:r w:rsidR="00BF7078">
        <w:rPr>
          <w:rFonts w:ascii="Calibri" w:hAnsi="Calibri" w:cs="Calibri"/>
          <w:vertAlign w:val="superscript"/>
        </w:rPr>
        <w:t>6</w:t>
      </w:r>
      <w:bookmarkEnd w:id="1"/>
      <w:r w:rsidR="008F6BCE">
        <w:rPr>
          <w:rFonts w:ascii="Calibri" w:hAnsi="Calibri" w:cs="Calibri"/>
        </w:rPr>
        <w:t xml:space="preserve"> </w:t>
      </w:r>
    </w:p>
    <w:p w14:paraId="093C43D4" w14:textId="77777777" w:rsidR="00737780" w:rsidRPr="00CF50EA" w:rsidRDefault="00737780" w:rsidP="00737780">
      <w:pPr>
        <w:pStyle w:val="ListParagraph"/>
        <w:numPr>
          <w:ilvl w:val="0"/>
          <w:numId w:val="19"/>
        </w:numPr>
        <w:rPr>
          <w:rFonts w:ascii="Calibri" w:hAnsi="Calibri" w:cs="Calibri"/>
        </w:rPr>
      </w:pPr>
      <w:r>
        <w:rPr>
          <w:rFonts w:ascii="Calibri" w:hAnsi="Calibri" w:cs="Calibri"/>
        </w:rPr>
        <w:t>If a patient is already taking an antibiotic and requires premedication, a drug should be selected from a different classification of antibiotics.</w:t>
      </w:r>
    </w:p>
    <w:p w14:paraId="024A927E" w14:textId="70B37A25" w:rsidR="004C49CF" w:rsidRPr="00CA451E" w:rsidRDefault="004C49CF" w:rsidP="00CA451E">
      <w:pPr>
        <w:pStyle w:val="ListParagraph"/>
        <w:numPr>
          <w:ilvl w:val="0"/>
          <w:numId w:val="34"/>
        </w:numPr>
        <w:rPr>
          <w:rFonts w:ascii="Calibri" w:hAnsi="Calibri" w:cs="Calibri"/>
        </w:rPr>
      </w:pPr>
      <w:r w:rsidRPr="00CA451E">
        <w:rPr>
          <w:rFonts w:ascii="Calibri" w:hAnsi="Calibri" w:cs="Calibri"/>
        </w:rPr>
        <w:t>When considering prescribing antibiotics</w:t>
      </w:r>
      <w:r w:rsidR="00737780" w:rsidRPr="00CA451E">
        <w:rPr>
          <w:rFonts w:ascii="Calibri" w:hAnsi="Calibri" w:cs="Calibri"/>
        </w:rPr>
        <w:t xml:space="preserve"> in dentistry</w:t>
      </w:r>
      <w:r w:rsidRPr="00CA451E">
        <w:rPr>
          <w:rFonts w:ascii="Calibri" w:hAnsi="Calibri" w:cs="Calibri"/>
        </w:rPr>
        <w:t>, dentists will</w:t>
      </w:r>
      <w:r w:rsidR="00CA451E" w:rsidRPr="00CA451E">
        <w:rPr>
          <w:rFonts w:ascii="Calibri" w:hAnsi="Calibri" w:cs="Calibri"/>
        </w:rPr>
        <w:t xml:space="preserve">, and </w:t>
      </w:r>
      <w:r w:rsidRPr="00CA451E">
        <w:rPr>
          <w:rFonts w:ascii="Calibri" w:hAnsi="Calibri" w:cs="Calibri"/>
        </w:rPr>
        <w:t xml:space="preserve">dental team members will be aware </w:t>
      </w:r>
      <w:r w:rsidR="009F1C19" w:rsidRPr="00CA451E">
        <w:rPr>
          <w:rFonts w:ascii="Calibri" w:hAnsi="Calibri" w:cs="Calibri"/>
        </w:rPr>
        <w:t>of</w:t>
      </w:r>
      <w:r w:rsidRPr="00CA451E">
        <w:rPr>
          <w:rFonts w:ascii="Calibri" w:hAnsi="Calibri" w:cs="Calibri"/>
        </w:rPr>
        <w:t xml:space="preserve"> the following: </w:t>
      </w:r>
    </w:p>
    <w:p w14:paraId="01E2919E" w14:textId="2B2F4597" w:rsidR="004C49CF" w:rsidRPr="003952F6" w:rsidRDefault="004C49CF" w:rsidP="004C49CF">
      <w:pPr>
        <w:pStyle w:val="ListParagraph"/>
        <w:numPr>
          <w:ilvl w:val="0"/>
          <w:numId w:val="12"/>
        </w:numPr>
        <w:rPr>
          <w:rFonts w:ascii="Calibri" w:hAnsi="Calibri" w:cs="Calibri"/>
        </w:rPr>
      </w:pPr>
      <w:r w:rsidRPr="003952F6">
        <w:rPr>
          <w:rFonts w:ascii="Calibri" w:hAnsi="Calibri" w:cs="Calibri"/>
        </w:rPr>
        <w:t>Ensure patient</w:t>
      </w:r>
      <w:r w:rsidR="00294D02">
        <w:rPr>
          <w:rFonts w:ascii="Calibri" w:hAnsi="Calibri" w:cs="Calibri"/>
        </w:rPr>
        <w:t>s</w:t>
      </w:r>
      <w:r w:rsidRPr="003952F6">
        <w:rPr>
          <w:rFonts w:ascii="Calibri" w:hAnsi="Calibri" w:cs="Calibri"/>
        </w:rPr>
        <w:t xml:space="preserve"> receive </w:t>
      </w:r>
      <w:r w:rsidR="00787DD4">
        <w:rPr>
          <w:rFonts w:ascii="Calibri" w:hAnsi="Calibri" w:cs="Calibri"/>
        </w:rPr>
        <w:t>Definitive Conservative Dental Treatment (</w:t>
      </w:r>
      <w:r>
        <w:rPr>
          <w:rFonts w:ascii="Calibri" w:hAnsi="Calibri" w:cs="Calibri"/>
        </w:rPr>
        <w:t>DCDT</w:t>
      </w:r>
      <w:r w:rsidR="00787DD4">
        <w:rPr>
          <w:rFonts w:ascii="Calibri" w:hAnsi="Calibri" w:cs="Calibri"/>
        </w:rPr>
        <w:t>)</w:t>
      </w:r>
      <w:r w:rsidR="00192BB9">
        <w:rPr>
          <w:rFonts w:ascii="Calibri" w:hAnsi="Calibri" w:cs="Calibri"/>
        </w:rPr>
        <w:t xml:space="preserve"> </w:t>
      </w:r>
      <w:r w:rsidRPr="003952F6">
        <w:rPr>
          <w:rFonts w:ascii="Calibri" w:hAnsi="Calibri" w:cs="Calibri"/>
        </w:rPr>
        <w:t>to cure their infection</w:t>
      </w:r>
      <w:r w:rsidR="00192BB9">
        <w:rPr>
          <w:rFonts w:ascii="Calibri" w:hAnsi="Calibri" w:cs="Calibri"/>
        </w:rPr>
        <w:t>.</w:t>
      </w:r>
    </w:p>
    <w:p w14:paraId="6BF90376" w14:textId="6D4E0D15" w:rsidR="004C49CF" w:rsidRDefault="004C49CF" w:rsidP="004C49CF">
      <w:pPr>
        <w:pStyle w:val="ListParagraph"/>
        <w:numPr>
          <w:ilvl w:val="0"/>
          <w:numId w:val="12"/>
        </w:numPr>
        <w:rPr>
          <w:rFonts w:ascii="Calibri" w:hAnsi="Calibri" w:cs="Calibri"/>
        </w:rPr>
      </w:pPr>
      <w:r>
        <w:rPr>
          <w:rFonts w:ascii="Calibri" w:hAnsi="Calibri" w:cs="Calibri"/>
        </w:rPr>
        <w:t xml:space="preserve">Avoid prescribing for pain only; consider using delayed prescribing when </w:t>
      </w:r>
      <w:r w:rsidR="002A57D4">
        <w:rPr>
          <w:rFonts w:ascii="Calibri" w:hAnsi="Calibri" w:cs="Calibri"/>
        </w:rPr>
        <w:t>DCDT</w:t>
      </w:r>
      <w:r>
        <w:rPr>
          <w:rFonts w:ascii="Calibri" w:hAnsi="Calibri" w:cs="Calibri"/>
        </w:rPr>
        <w:t xml:space="preserve"> is not immediately available</w:t>
      </w:r>
      <w:r w:rsidR="00192BB9">
        <w:rPr>
          <w:rFonts w:ascii="Calibri" w:hAnsi="Calibri" w:cs="Calibri"/>
        </w:rPr>
        <w:t>.</w:t>
      </w:r>
    </w:p>
    <w:p w14:paraId="4B06A505" w14:textId="7D166C90" w:rsidR="004C49CF" w:rsidRDefault="004C49CF" w:rsidP="004C49CF">
      <w:pPr>
        <w:pStyle w:val="ListParagraph"/>
        <w:numPr>
          <w:ilvl w:val="0"/>
          <w:numId w:val="12"/>
        </w:numPr>
        <w:rPr>
          <w:rFonts w:ascii="Calibri" w:hAnsi="Calibri" w:cs="Calibri"/>
        </w:rPr>
      </w:pPr>
      <w:r w:rsidRPr="003952F6">
        <w:rPr>
          <w:rFonts w:ascii="Calibri" w:hAnsi="Calibri" w:cs="Calibri"/>
        </w:rPr>
        <w:t xml:space="preserve">Prescribe antibiotics for </w:t>
      </w:r>
      <w:r>
        <w:rPr>
          <w:rFonts w:ascii="Calibri" w:hAnsi="Calibri" w:cs="Calibri"/>
        </w:rPr>
        <w:t xml:space="preserve">a maximum duration of 7 </w:t>
      </w:r>
      <w:r w:rsidR="009F1C19">
        <w:rPr>
          <w:rFonts w:ascii="Calibri" w:hAnsi="Calibri" w:cs="Calibri"/>
        </w:rPr>
        <w:t>days.</w:t>
      </w:r>
    </w:p>
    <w:p w14:paraId="5E041401" w14:textId="50AA5B09" w:rsidR="00787DD4" w:rsidRPr="003952F6" w:rsidRDefault="00787DD4" w:rsidP="007F3A9E">
      <w:pPr>
        <w:pStyle w:val="ListParagraph"/>
        <w:numPr>
          <w:ilvl w:val="1"/>
          <w:numId w:val="12"/>
        </w:numPr>
        <w:tabs>
          <w:tab w:val="left" w:pos="2520"/>
        </w:tabs>
        <w:ind w:left="1800"/>
        <w:rPr>
          <w:rFonts w:ascii="Calibri" w:hAnsi="Calibri" w:cs="Calibri"/>
        </w:rPr>
      </w:pPr>
      <w:r>
        <w:rPr>
          <w:rFonts w:ascii="Calibri" w:hAnsi="Calibri" w:cs="Calibri"/>
        </w:rPr>
        <w:t xml:space="preserve">Dentist </w:t>
      </w:r>
      <w:r w:rsidR="002A57D4">
        <w:rPr>
          <w:rFonts w:ascii="Calibri" w:hAnsi="Calibri" w:cs="Calibri"/>
        </w:rPr>
        <w:t xml:space="preserve">or assigned team member </w:t>
      </w:r>
      <w:r>
        <w:rPr>
          <w:rFonts w:ascii="Calibri" w:hAnsi="Calibri" w:cs="Calibri"/>
        </w:rPr>
        <w:t xml:space="preserve">to place follow-up call </w:t>
      </w:r>
      <w:r w:rsidR="00192BB9">
        <w:rPr>
          <w:rFonts w:ascii="Calibri" w:hAnsi="Calibri" w:cs="Calibri"/>
        </w:rPr>
        <w:t xml:space="preserve">to </w:t>
      </w:r>
      <w:r>
        <w:rPr>
          <w:rFonts w:ascii="Calibri" w:hAnsi="Calibri" w:cs="Calibri"/>
        </w:rPr>
        <w:t xml:space="preserve">patient after </w:t>
      </w:r>
      <w:r w:rsidR="00737780">
        <w:rPr>
          <w:rFonts w:ascii="Calibri" w:hAnsi="Calibri" w:cs="Calibri"/>
        </w:rPr>
        <w:t xml:space="preserve">72 </w:t>
      </w:r>
      <w:r w:rsidR="00192BB9">
        <w:rPr>
          <w:rFonts w:ascii="Calibri" w:hAnsi="Calibri" w:cs="Calibri"/>
        </w:rPr>
        <w:t>h</w:t>
      </w:r>
      <w:r>
        <w:rPr>
          <w:rFonts w:ascii="Calibri" w:hAnsi="Calibri" w:cs="Calibri"/>
        </w:rPr>
        <w:t>ours.</w:t>
      </w:r>
    </w:p>
    <w:p w14:paraId="0DBC867D" w14:textId="17C3CCF1" w:rsidR="00533867" w:rsidRPr="005A7F12" w:rsidRDefault="004C49CF" w:rsidP="005A7F12">
      <w:pPr>
        <w:pStyle w:val="ListParagraph"/>
        <w:numPr>
          <w:ilvl w:val="1"/>
          <w:numId w:val="12"/>
        </w:numPr>
        <w:tabs>
          <w:tab w:val="left" w:pos="2520"/>
        </w:tabs>
        <w:ind w:left="1800"/>
        <w:rPr>
          <w:rFonts w:ascii="Calibri" w:hAnsi="Calibri" w:cs="Calibri"/>
        </w:rPr>
      </w:pPr>
      <w:r w:rsidRPr="005A7F12">
        <w:rPr>
          <w:rFonts w:ascii="Calibri" w:hAnsi="Calibri" w:cs="Calibri"/>
        </w:rPr>
        <w:t>Advise patient</w:t>
      </w:r>
      <w:r w:rsidR="00192BB9" w:rsidRPr="005A7F12">
        <w:rPr>
          <w:rFonts w:ascii="Calibri" w:hAnsi="Calibri" w:cs="Calibri"/>
        </w:rPr>
        <w:t>s</w:t>
      </w:r>
      <w:r w:rsidRPr="005A7F12">
        <w:rPr>
          <w:rFonts w:ascii="Calibri" w:hAnsi="Calibri" w:cs="Calibri"/>
        </w:rPr>
        <w:t xml:space="preserve"> to discontinue their antibiotics 24-48 hours after resolution of symptoms</w:t>
      </w:r>
      <w:r w:rsidR="00192BB9" w:rsidRPr="005A7F12">
        <w:rPr>
          <w:rFonts w:ascii="Calibri" w:hAnsi="Calibri" w:cs="Calibri"/>
        </w:rPr>
        <w:t>.</w:t>
      </w:r>
      <w:r w:rsidR="00326E7F">
        <w:rPr>
          <w:rFonts w:ascii="Calibri" w:hAnsi="Calibri" w:cs="Calibri"/>
        </w:rPr>
        <w:t xml:space="preserve"> </w:t>
      </w:r>
      <w:r w:rsidR="005A7F12">
        <w:rPr>
          <w:rFonts w:ascii="Calibri" w:hAnsi="Calibri" w:cs="Calibri"/>
        </w:rPr>
        <w:t>Shorter durations of therapy contribute less to antibiotic resistance.</w:t>
      </w:r>
      <w:r w:rsidR="00533867" w:rsidRPr="005A7F12">
        <w:rPr>
          <w:rFonts w:ascii="Calibri" w:hAnsi="Calibri" w:cs="Calibri"/>
        </w:rPr>
        <w:t xml:space="preserve"> </w:t>
      </w:r>
    </w:p>
    <w:p w14:paraId="6217DB72" w14:textId="6716DA69" w:rsidR="004C49CF" w:rsidRPr="00F158D3" w:rsidRDefault="004C49CF" w:rsidP="00F158D3">
      <w:pPr>
        <w:pStyle w:val="ListParagraph"/>
        <w:numPr>
          <w:ilvl w:val="0"/>
          <w:numId w:val="12"/>
        </w:numPr>
        <w:rPr>
          <w:rFonts w:ascii="Calibri" w:hAnsi="Calibri" w:cs="Calibri"/>
        </w:rPr>
      </w:pPr>
      <w:r>
        <w:rPr>
          <w:rFonts w:ascii="Calibri" w:hAnsi="Calibri" w:cs="Calibri"/>
        </w:rPr>
        <w:t>Advise patient</w:t>
      </w:r>
      <w:r w:rsidR="00192BB9">
        <w:rPr>
          <w:rFonts w:ascii="Calibri" w:hAnsi="Calibri" w:cs="Calibri"/>
        </w:rPr>
        <w:t>s</w:t>
      </w:r>
      <w:r>
        <w:rPr>
          <w:rFonts w:ascii="Calibri" w:hAnsi="Calibri" w:cs="Calibri"/>
        </w:rPr>
        <w:t xml:space="preserve"> to manage pain with </w:t>
      </w:r>
      <w:r w:rsidR="00737780">
        <w:rPr>
          <w:rFonts w:ascii="Calibri" w:hAnsi="Calibri" w:cs="Calibri"/>
        </w:rPr>
        <w:t xml:space="preserve">combination therapy that includes </w:t>
      </w:r>
      <w:r>
        <w:rPr>
          <w:rFonts w:ascii="Calibri" w:hAnsi="Calibri" w:cs="Calibri"/>
        </w:rPr>
        <w:t>over-the-counter analgesics</w:t>
      </w:r>
      <w:r w:rsidR="00737780">
        <w:rPr>
          <w:rFonts w:ascii="Calibri" w:hAnsi="Calibri" w:cs="Calibri"/>
        </w:rPr>
        <w:t xml:space="preserve"> (acetaminophen and ibuprofen)</w:t>
      </w:r>
      <w:r w:rsidR="00192BB9">
        <w:rPr>
          <w:rFonts w:ascii="Calibri" w:hAnsi="Calibri" w:cs="Calibri"/>
        </w:rPr>
        <w:t>.</w:t>
      </w:r>
    </w:p>
    <w:p w14:paraId="316FAE0E" w14:textId="67A9F456" w:rsidR="00B9550E" w:rsidRPr="00CA451E" w:rsidRDefault="00B9550E" w:rsidP="00CA451E">
      <w:pPr>
        <w:pStyle w:val="ListParagraph"/>
        <w:numPr>
          <w:ilvl w:val="0"/>
          <w:numId w:val="34"/>
        </w:numPr>
        <w:rPr>
          <w:rFonts w:ascii="Calibri" w:hAnsi="Calibri" w:cs="Calibri"/>
        </w:rPr>
      </w:pPr>
      <w:r w:rsidRPr="00CA451E">
        <w:rPr>
          <w:rFonts w:ascii="Calibri" w:hAnsi="Calibri" w:cs="Calibri"/>
        </w:rPr>
        <w:t>Screen for risks for</w:t>
      </w:r>
      <w:r w:rsidR="002A57D4">
        <w:rPr>
          <w:rFonts w:ascii="Calibri" w:hAnsi="Calibri" w:cs="Calibri"/>
        </w:rPr>
        <w:t xml:space="preserve"> </w:t>
      </w:r>
      <w:r w:rsidR="002A57D4" w:rsidRPr="00795F92">
        <w:rPr>
          <w:rFonts w:ascii="Calibri" w:hAnsi="Calibri" w:cs="Calibri"/>
          <w:i/>
          <w:iCs/>
        </w:rPr>
        <w:t>Clostridioides difficile</w:t>
      </w:r>
      <w:r w:rsidR="002A57D4">
        <w:rPr>
          <w:rFonts w:ascii="Calibri" w:hAnsi="Calibri" w:cs="Calibri"/>
        </w:rPr>
        <w:t xml:space="preserve"> infection (</w:t>
      </w:r>
      <w:r w:rsidRPr="00CA451E">
        <w:rPr>
          <w:rFonts w:ascii="Calibri" w:hAnsi="Calibri" w:cs="Calibri"/>
        </w:rPr>
        <w:t>CDI</w:t>
      </w:r>
      <w:r w:rsidR="002A57D4">
        <w:rPr>
          <w:rFonts w:ascii="Calibri" w:hAnsi="Calibri" w:cs="Calibri"/>
        </w:rPr>
        <w:t>)</w:t>
      </w:r>
      <w:r w:rsidRPr="00CA451E">
        <w:rPr>
          <w:rFonts w:ascii="Calibri" w:hAnsi="Calibri" w:cs="Calibri"/>
        </w:rPr>
        <w:t xml:space="preserve">: </w:t>
      </w:r>
    </w:p>
    <w:p w14:paraId="24750BEE" w14:textId="3D26B1D3" w:rsidR="00B9550E" w:rsidRDefault="00B9550E" w:rsidP="00CA451E">
      <w:pPr>
        <w:pStyle w:val="ListParagraph"/>
        <w:numPr>
          <w:ilvl w:val="0"/>
          <w:numId w:val="12"/>
        </w:numPr>
        <w:rPr>
          <w:rFonts w:ascii="Calibri" w:hAnsi="Calibri" w:cs="Calibri"/>
        </w:rPr>
      </w:pPr>
      <w:r w:rsidRPr="00795F92">
        <w:rPr>
          <w:rFonts w:ascii="Calibri" w:hAnsi="Calibri" w:cs="Calibri"/>
        </w:rPr>
        <w:t xml:space="preserve">Prior to prescribing an antibiotic, dentists will ask the patient if they have had a history of </w:t>
      </w:r>
      <w:r w:rsidR="002A57D4">
        <w:rPr>
          <w:rFonts w:ascii="Calibri" w:hAnsi="Calibri" w:cs="Calibri"/>
        </w:rPr>
        <w:t>CDI</w:t>
      </w:r>
      <w:r w:rsidRPr="00795F92">
        <w:rPr>
          <w:rFonts w:ascii="Calibri" w:hAnsi="Calibri" w:cs="Calibri"/>
        </w:rPr>
        <w:t xml:space="preserve"> diarrhea.</w:t>
      </w:r>
      <w:r>
        <w:rPr>
          <w:rFonts w:ascii="Calibri" w:hAnsi="Calibri" w:cs="Calibri"/>
        </w:rPr>
        <w:t xml:space="preserve"> </w:t>
      </w:r>
    </w:p>
    <w:p w14:paraId="39576FD2" w14:textId="10541957" w:rsidR="00B9550E" w:rsidRDefault="00B9550E" w:rsidP="00CA451E">
      <w:pPr>
        <w:pStyle w:val="ListParagraph"/>
        <w:numPr>
          <w:ilvl w:val="0"/>
          <w:numId w:val="12"/>
        </w:numPr>
        <w:rPr>
          <w:rFonts w:ascii="Calibri" w:hAnsi="Calibri" w:cs="Calibri"/>
        </w:rPr>
      </w:pPr>
      <w:r>
        <w:rPr>
          <w:rFonts w:ascii="Calibri" w:hAnsi="Calibri" w:cs="Calibri"/>
        </w:rPr>
        <w:t>If a patient has a history of CDI, consult with a</w:t>
      </w:r>
      <w:r w:rsidR="00AD5879">
        <w:rPr>
          <w:rFonts w:ascii="Calibri" w:hAnsi="Calibri" w:cs="Calibri"/>
        </w:rPr>
        <w:t xml:space="preserve"> PCP or a</w:t>
      </w:r>
      <w:r>
        <w:rPr>
          <w:rFonts w:ascii="Calibri" w:hAnsi="Calibri" w:cs="Calibri"/>
        </w:rPr>
        <w:t xml:space="preserve">n infectious disease pharmacist prior to prescribing. </w:t>
      </w:r>
    </w:p>
    <w:p w14:paraId="6A699444" w14:textId="2492C308" w:rsidR="00B9550E" w:rsidRPr="00234F63" w:rsidRDefault="00533867" w:rsidP="00CA451E">
      <w:pPr>
        <w:pStyle w:val="ListParagraph"/>
        <w:numPr>
          <w:ilvl w:val="0"/>
          <w:numId w:val="12"/>
        </w:numPr>
        <w:rPr>
          <w:rFonts w:ascii="Calibri" w:hAnsi="Calibri" w:cs="Calibri"/>
        </w:rPr>
      </w:pPr>
      <w:r>
        <w:rPr>
          <w:rFonts w:ascii="Calibri" w:hAnsi="Calibri" w:cs="Calibri"/>
        </w:rPr>
        <w:t xml:space="preserve">Avoid prescribing </w:t>
      </w:r>
      <w:r w:rsidR="00934FEA">
        <w:rPr>
          <w:rFonts w:ascii="Calibri" w:hAnsi="Calibri" w:cs="Calibri"/>
        </w:rPr>
        <w:t>c</w:t>
      </w:r>
      <w:r w:rsidR="00B9550E">
        <w:rPr>
          <w:rFonts w:ascii="Calibri" w:hAnsi="Calibri" w:cs="Calibri"/>
        </w:rPr>
        <w:t>lindamycin due to concerns about high risk of CDI associated with clindamycin use.</w:t>
      </w:r>
    </w:p>
    <w:p w14:paraId="484A8393" w14:textId="77777777" w:rsidR="004C49CF" w:rsidRPr="00CA451E" w:rsidRDefault="004C49CF" w:rsidP="00CA451E">
      <w:pPr>
        <w:pStyle w:val="ListParagraph"/>
        <w:numPr>
          <w:ilvl w:val="0"/>
          <w:numId w:val="12"/>
        </w:numPr>
        <w:rPr>
          <w:rFonts w:ascii="Calibri" w:hAnsi="Calibri" w:cs="Calibri"/>
        </w:rPr>
      </w:pPr>
      <w:r w:rsidRPr="00CA451E">
        <w:rPr>
          <w:rFonts w:ascii="Calibri" w:hAnsi="Calibri" w:cs="Calibri"/>
        </w:rPr>
        <w:t xml:space="preserve">If a patient reports </w:t>
      </w:r>
      <w:r w:rsidRPr="00CA451E">
        <w:rPr>
          <w:rFonts w:ascii="Calibri" w:hAnsi="Calibri" w:cs="Calibri"/>
          <w:u w:val="single"/>
        </w:rPr>
        <w:t>&gt;</w:t>
      </w:r>
      <w:r w:rsidRPr="00CA451E">
        <w:rPr>
          <w:rFonts w:ascii="Calibri" w:hAnsi="Calibri" w:cs="Calibri"/>
        </w:rPr>
        <w:t xml:space="preserve">3 loose bowel movements per day, dentists and/or team members will instruct the patient to: </w:t>
      </w:r>
    </w:p>
    <w:p w14:paraId="6DA66C1A" w14:textId="1A7B5158" w:rsidR="004C49CF" w:rsidRDefault="004C49CF" w:rsidP="004C49CF">
      <w:pPr>
        <w:pStyle w:val="ListParagraph"/>
        <w:numPr>
          <w:ilvl w:val="0"/>
          <w:numId w:val="21"/>
        </w:numPr>
        <w:rPr>
          <w:rFonts w:ascii="Calibri" w:hAnsi="Calibri" w:cs="Calibri"/>
        </w:rPr>
      </w:pPr>
      <w:r w:rsidRPr="00CF2E33">
        <w:rPr>
          <w:rFonts w:ascii="Calibri" w:hAnsi="Calibri" w:cs="Calibri"/>
        </w:rPr>
        <w:t>Discontinue their antibiotic</w:t>
      </w:r>
      <w:r w:rsidR="00192BB9">
        <w:rPr>
          <w:rFonts w:ascii="Calibri" w:hAnsi="Calibri" w:cs="Calibri"/>
        </w:rPr>
        <w:t>.</w:t>
      </w:r>
    </w:p>
    <w:p w14:paraId="248E0926" w14:textId="60AEA409" w:rsidR="004C49CF" w:rsidRDefault="004C49CF" w:rsidP="004C49CF">
      <w:pPr>
        <w:pStyle w:val="ListParagraph"/>
        <w:numPr>
          <w:ilvl w:val="0"/>
          <w:numId w:val="21"/>
        </w:numPr>
        <w:rPr>
          <w:rFonts w:ascii="Calibri" w:hAnsi="Calibri" w:cs="Calibri"/>
        </w:rPr>
      </w:pPr>
      <w:r w:rsidRPr="00CF2E33">
        <w:rPr>
          <w:rFonts w:ascii="Calibri" w:hAnsi="Calibri" w:cs="Calibri"/>
        </w:rPr>
        <w:t xml:space="preserve">Call their primary healthcare </w:t>
      </w:r>
      <w:r w:rsidR="009F1C19" w:rsidRPr="00CF2E33">
        <w:rPr>
          <w:rFonts w:ascii="Calibri" w:hAnsi="Calibri" w:cs="Calibri"/>
        </w:rPr>
        <w:t>provider</w:t>
      </w:r>
      <w:r w:rsidR="009F1C19">
        <w:rPr>
          <w:rFonts w:ascii="Calibri" w:hAnsi="Calibri" w:cs="Calibri"/>
        </w:rPr>
        <w:t xml:space="preserve"> or</w:t>
      </w:r>
      <w:r w:rsidR="00737780">
        <w:rPr>
          <w:rFonts w:ascii="Calibri" w:hAnsi="Calibri" w:cs="Calibri"/>
        </w:rPr>
        <w:t xml:space="preserve"> report to an emergency room. </w:t>
      </w:r>
    </w:p>
    <w:p w14:paraId="7801B943" w14:textId="0F370067" w:rsidR="004C49CF" w:rsidRPr="00CF2E33" w:rsidRDefault="00192BB9" w:rsidP="004C49CF">
      <w:pPr>
        <w:pStyle w:val="ListParagraph"/>
        <w:numPr>
          <w:ilvl w:val="0"/>
          <w:numId w:val="21"/>
        </w:numPr>
        <w:rPr>
          <w:rFonts w:ascii="Calibri" w:hAnsi="Calibri" w:cs="Calibri"/>
        </w:rPr>
      </w:pPr>
      <w:r>
        <w:rPr>
          <w:rFonts w:ascii="Calibri" w:hAnsi="Calibri" w:cs="Calibri"/>
        </w:rPr>
        <w:t>N</w:t>
      </w:r>
      <w:r w:rsidR="004C49CF" w:rsidRPr="00CF2E33">
        <w:rPr>
          <w:rFonts w:ascii="Calibri" w:hAnsi="Calibri" w:cs="Calibri"/>
        </w:rPr>
        <w:t>ot take over</w:t>
      </w:r>
      <w:r>
        <w:rPr>
          <w:rFonts w:ascii="Calibri" w:hAnsi="Calibri" w:cs="Calibri"/>
        </w:rPr>
        <w:t>-</w:t>
      </w:r>
      <w:r w:rsidR="004C49CF" w:rsidRPr="00CF2E33">
        <w:rPr>
          <w:rFonts w:ascii="Calibri" w:hAnsi="Calibri" w:cs="Calibri"/>
        </w:rPr>
        <w:t>the</w:t>
      </w:r>
      <w:r>
        <w:rPr>
          <w:rFonts w:ascii="Calibri" w:hAnsi="Calibri" w:cs="Calibri"/>
        </w:rPr>
        <w:t>-c</w:t>
      </w:r>
      <w:r w:rsidR="004C49CF" w:rsidRPr="00CF2E33">
        <w:rPr>
          <w:rFonts w:ascii="Calibri" w:hAnsi="Calibri" w:cs="Calibri"/>
        </w:rPr>
        <w:t>ounter anti-diarrheal medications</w:t>
      </w:r>
      <w:r>
        <w:rPr>
          <w:rFonts w:ascii="Calibri" w:hAnsi="Calibri" w:cs="Calibri"/>
        </w:rPr>
        <w:t>.</w:t>
      </w:r>
      <w:r w:rsidR="004C49CF" w:rsidRPr="00CF2E33">
        <w:rPr>
          <w:rFonts w:ascii="Calibri" w:hAnsi="Calibri" w:cs="Calibri"/>
        </w:rPr>
        <w:t xml:space="preserve"> </w:t>
      </w:r>
    </w:p>
    <w:p w14:paraId="752D43F6" w14:textId="35529941" w:rsidR="004C49CF" w:rsidRPr="00CA451E" w:rsidRDefault="004C49CF" w:rsidP="00CA451E">
      <w:pPr>
        <w:pStyle w:val="ListParagraph"/>
        <w:numPr>
          <w:ilvl w:val="0"/>
          <w:numId w:val="34"/>
        </w:numPr>
        <w:rPr>
          <w:rFonts w:ascii="Calibri" w:hAnsi="Calibri" w:cs="Calibri"/>
        </w:rPr>
      </w:pPr>
      <w:r w:rsidRPr="00CA451E">
        <w:rPr>
          <w:rFonts w:ascii="Calibri" w:hAnsi="Calibri" w:cs="Calibri"/>
        </w:rPr>
        <w:t>When a patient reports having a penicillin allergy, dentists and/or dental team members will further assess:</w:t>
      </w:r>
    </w:p>
    <w:p w14:paraId="649521B0" w14:textId="3DEFC818" w:rsidR="004C49CF" w:rsidRDefault="004C49CF" w:rsidP="004C49CF">
      <w:pPr>
        <w:pStyle w:val="ListParagraph"/>
        <w:numPr>
          <w:ilvl w:val="0"/>
          <w:numId w:val="20"/>
        </w:numPr>
        <w:rPr>
          <w:rFonts w:ascii="Calibri" w:hAnsi="Calibri" w:cs="Calibri"/>
        </w:rPr>
      </w:pPr>
      <w:r w:rsidRPr="00CF2E33">
        <w:rPr>
          <w:rFonts w:ascii="Calibri" w:hAnsi="Calibri" w:cs="Calibri"/>
        </w:rPr>
        <w:t>What medication was taken when the reaction occurred</w:t>
      </w:r>
      <w:r w:rsidR="008F6BCE">
        <w:rPr>
          <w:rFonts w:ascii="Calibri" w:hAnsi="Calibri" w:cs="Calibri"/>
        </w:rPr>
        <w:t xml:space="preserve">? </w:t>
      </w:r>
    </w:p>
    <w:p w14:paraId="483A3760" w14:textId="094A72BD" w:rsidR="004C49CF" w:rsidRDefault="008F6BCE" w:rsidP="004C49CF">
      <w:pPr>
        <w:pStyle w:val="ListParagraph"/>
        <w:numPr>
          <w:ilvl w:val="0"/>
          <w:numId w:val="20"/>
        </w:numPr>
        <w:rPr>
          <w:rFonts w:ascii="Calibri" w:hAnsi="Calibri" w:cs="Calibri"/>
        </w:rPr>
      </w:pPr>
      <w:r>
        <w:rPr>
          <w:rFonts w:ascii="Calibri" w:hAnsi="Calibri" w:cs="Calibri"/>
        </w:rPr>
        <w:t>What was the</w:t>
      </w:r>
      <w:r w:rsidR="004C49CF" w:rsidRPr="00CF2E33">
        <w:rPr>
          <w:rFonts w:ascii="Calibri" w:hAnsi="Calibri" w:cs="Calibri"/>
        </w:rPr>
        <w:t xml:space="preserve"> severity of the </w:t>
      </w:r>
      <w:r>
        <w:rPr>
          <w:rFonts w:ascii="Calibri" w:hAnsi="Calibri" w:cs="Calibri"/>
        </w:rPr>
        <w:t xml:space="preserve">reaction? </w:t>
      </w:r>
    </w:p>
    <w:p w14:paraId="7C6B40ED" w14:textId="08206E44" w:rsidR="004C49CF" w:rsidRDefault="004C49CF" w:rsidP="004C49CF">
      <w:pPr>
        <w:pStyle w:val="ListParagraph"/>
        <w:numPr>
          <w:ilvl w:val="0"/>
          <w:numId w:val="20"/>
        </w:numPr>
        <w:rPr>
          <w:rFonts w:ascii="Calibri" w:hAnsi="Calibri" w:cs="Calibri"/>
        </w:rPr>
      </w:pPr>
      <w:r w:rsidRPr="00CF2E33">
        <w:rPr>
          <w:rFonts w:ascii="Calibri" w:hAnsi="Calibri" w:cs="Calibri"/>
        </w:rPr>
        <w:lastRenderedPageBreak/>
        <w:t xml:space="preserve">How long </w:t>
      </w:r>
      <w:proofErr w:type="gramStart"/>
      <w:r w:rsidRPr="00CF2E33">
        <w:rPr>
          <w:rFonts w:ascii="Calibri" w:hAnsi="Calibri" w:cs="Calibri"/>
        </w:rPr>
        <w:t>ago</w:t>
      </w:r>
      <w:proofErr w:type="gramEnd"/>
      <w:r w:rsidRPr="00CF2E33">
        <w:rPr>
          <w:rFonts w:ascii="Calibri" w:hAnsi="Calibri" w:cs="Calibri"/>
        </w:rPr>
        <w:t xml:space="preserve"> the reaction occurred</w:t>
      </w:r>
      <w:r w:rsidR="008F6BCE">
        <w:rPr>
          <w:rFonts w:ascii="Calibri" w:hAnsi="Calibri" w:cs="Calibri"/>
        </w:rPr>
        <w:t>?</w:t>
      </w:r>
    </w:p>
    <w:p w14:paraId="39A6C93F" w14:textId="3E531817" w:rsidR="004C49CF" w:rsidRDefault="004C49CF" w:rsidP="004C49CF">
      <w:pPr>
        <w:pStyle w:val="ListParagraph"/>
        <w:numPr>
          <w:ilvl w:val="0"/>
          <w:numId w:val="20"/>
        </w:numPr>
        <w:rPr>
          <w:rFonts w:ascii="Calibri" w:hAnsi="Calibri" w:cs="Calibri"/>
        </w:rPr>
      </w:pPr>
      <w:r w:rsidRPr="00CF2E33">
        <w:rPr>
          <w:rFonts w:ascii="Calibri" w:hAnsi="Calibri" w:cs="Calibri"/>
        </w:rPr>
        <w:t xml:space="preserve">How </w:t>
      </w:r>
      <w:r w:rsidR="00B1291C">
        <w:rPr>
          <w:rFonts w:ascii="Calibri" w:hAnsi="Calibri" w:cs="Calibri"/>
        </w:rPr>
        <w:t xml:space="preserve">was </w:t>
      </w:r>
      <w:r w:rsidRPr="00CF2E33">
        <w:rPr>
          <w:rFonts w:ascii="Calibri" w:hAnsi="Calibri" w:cs="Calibri"/>
        </w:rPr>
        <w:t>the reaction managed</w:t>
      </w:r>
      <w:r w:rsidR="008F6BCE">
        <w:rPr>
          <w:rFonts w:ascii="Calibri" w:hAnsi="Calibri" w:cs="Calibri"/>
        </w:rPr>
        <w:t>?</w:t>
      </w:r>
    </w:p>
    <w:p w14:paraId="4E83472F" w14:textId="0818E80D" w:rsidR="004C49CF" w:rsidRDefault="008F6BCE" w:rsidP="004C49CF">
      <w:pPr>
        <w:pStyle w:val="ListParagraph"/>
        <w:numPr>
          <w:ilvl w:val="0"/>
          <w:numId w:val="20"/>
        </w:numPr>
        <w:rPr>
          <w:rFonts w:ascii="Calibri" w:hAnsi="Calibri" w:cs="Calibri"/>
        </w:rPr>
      </w:pPr>
      <w:r>
        <w:rPr>
          <w:rFonts w:ascii="Calibri" w:hAnsi="Calibri" w:cs="Calibri"/>
        </w:rPr>
        <w:t>What was the</w:t>
      </w:r>
      <w:r w:rsidR="004C49CF" w:rsidRPr="00CF2E33">
        <w:rPr>
          <w:rFonts w:ascii="Calibri" w:hAnsi="Calibri" w:cs="Calibri"/>
        </w:rPr>
        <w:t xml:space="preserve"> outcome of the reaction</w:t>
      </w:r>
      <w:r>
        <w:rPr>
          <w:rFonts w:ascii="Calibri" w:hAnsi="Calibri" w:cs="Calibri"/>
        </w:rPr>
        <w:t>?</w:t>
      </w:r>
    </w:p>
    <w:p w14:paraId="6F355060" w14:textId="33DEFF50" w:rsidR="004C49CF" w:rsidRDefault="00934FEA" w:rsidP="00F158D3">
      <w:pPr>
        <w:pStyle w:val="ListParagraph"/>
        <w:numPr>
          <w:ilvl w:val="0"/>
          <w:numId w:val="20"/>
        </w:numPr>
        <w:rPr>
          <w:rFonts w:ascii="Calibri" w:hAnsi="Calibri" w:cs="Calibri"/>
        </w:rPr>
      </w:pPr>
      <w:r>
        <w:rPr>
          <w:rFonts w:ascii="Calibri" w:hAnsi="Calibri" w:cs="Calibri"/>
        </w:rPr>
        <w:t xml:space="preserve">Whether the patient should be </w:t>
      </w:r>
      <w:proofErr w:type="gramStart"/>
      <w:r>
        <w:rPr>
          <w:rFonts w:ascii="Calibri" w:hAnsi="Calibri" w:cs="Calibri"/>
        </w:rPr>
        <w:t>referred</w:t>
      </w:r>
      <w:proofErr w:type="gramEnd"/>
      <w:r>
        <w:rPr>
          <w:rFonts w:ascii="Calibri" w:hAnsi="Calibri" w:cs="Calibri"/>
        </w:rPr>
        <w:t xml:space="preserve"> for penicillin allergy assessment. The practice may want to consider using</w:t>
      </w:r>
      <w:r w:rsidR="004C49CF" w:rsidRPr="00CF2E33">
        <w:rPr>
          <w:rFonts w:ascii="Calibri" w:hAnsi="Calibri" w:cs="Calibri"/>
        </w:rPr>
        <w:t xml:space="preserve"> the </w:t>
      </w:r>
      <w:hyperlink r:id="rId8" w:history="1">
        <w:r w:rsidR="004C49CF" w:rsidRPr="00192BB9">
          <w:rPr>
            <w:rStyle w:val="Hyperlink"/>
            <w:rFonts w:ascii="Calibri" w:hAnsi="Calibri" w:cs="Calibri"/>
          </w:rPr>
          <w:t>Penicillin Allergy Assessment Tool (PAAT)</w:t>
        </w:r>
      </w:hyperlink>
      <w:r w:rsidR="004C49CF">
        <w:rPr>
          <w:rFonts w:ascii="Calibri" w:hAnsi="Calibri" w:cs="Calibri"/>
        </w:rPr>
        <w:t xml:space="preserve">.  </w:t>
      </w:r>
    </w:p>
    <w:p w14:paraId="39E84C7B" w14:textId="6156593B" w:rsidR="00837482" w:rsidRPr="007A4782" w:rsidRDefault="00934FEA" w:rsidP="007A4782">
      <w:pPr>
        <w:pStyle w:val="ListParagraph"/>
        <w:numPr>
          <w:ilvl w:val="0"/>
          <w:numId w:val="38"/>
        </w:numPr>
        <w:rPr>
          <w:rFonts w:ascii="Calibri" w:hAnsi="Calibri" w:cs="Calibri"/>
        </w:rPr>
      </w:pPr>
      <w:r>
        <w:rPr>
          <w:rFonts w:ascii="Calibri" w:hAnsi="Calibri" w:cs="Calibri"/>
        </w:rPr>
        <w:t>If the patient has been cleared of having a penicillin allergy, they</w:t>
      </w:r>
      <w:r w:rsidR="007A4782" w:rsidRPr="007A4782">
        <w:rPr>
          <w:rFonts w:ascii="Calibri" w:hAnsi="Calibri" w:cs="Calibri"/>
        </w:rPr>
        <w:t xml:space="preserve"> may be advised to use the </w:t>
      </w:r>
      <w:hyperlink r:id="rId9" w:history="1">
        <w:r w:rsidR="00837482" w:rsidRPr="007A4782">
          <w:rPr>
            <w:rStyle w:val="Hyperlink"/>
            <w:rFonts w:ascii="Calibri" w:hAnsi="Calibri" w:cs="Calibri"/>
          </w:rPr>
          <w:t>PARTI Tool</w:t>
        </w:r>
      </w:hyperlink>
      <w:r w:rsidR="00837482" w:rsidRPr="007A4782">
        <w:rPr>
          <w:rFonts w:ascii="Calibri" w:hAnsi="Calibri" w:cs="Calibri"/>
        </w:rPr>
        <w:t xml:space="preserve"> to </w:t>
      </w:r>
      <w:r>
        <w:rPr>
          <w:rFonts w:ascii="Calibri" w:hAnsi="Calibri" w:cs="Calibri"/>
        </w:rPr>
        <w:t>facilitate de</w:t>
      </w:r>
      <w:r w:rsidR="00837482" w:rsidRPr="007A4782">
        <w:rPr>
          <w:rFonts w:ascii="Calibri" w:hAnsi="Calibri" w:cs="Calibri"/>
        </w:rPr>
        <w:t>labeling of penicillin allergies across all healthcare settings including dental offices and pharmacies.</w:t>
      </w:r>
    </w:p>
    <w:p w14:paraId="6B59631E" w14:textId="77777777" w:rsidR="004C49CF" w:rsidRPr="00CA451E" w:rsidRDefault="004C49CF" w:rsidP="00CA451E">
      <w:pPr>
        <w:pStyle w:val="ListParagraph"/>
        <w:numPr>
          <w:ilvl w:val="0"/>
          <w:numId w:val="34"/>
        </w:numPr>
        <w:rPr>
          <w:rFonts w:ascii="Calibri" w:hAnsi="Calibri" w:cs="Calibri"/>
        </w:rPr>
      </w:pPr>
      <w:r w:rsidRPr="00CA451E">
        <w:rPr>
          <w:rFonts w:ascii="Calibri" w:hAnsi="Calibri" w:cs="Calibri"/>
        </w:rPr>
        <w:t>For patients with a penicillin allergy, dentists will:</w:t>
      </w:r>
    </w:p>
    <w:p w14:paraId="020F409A" w14:textId="6AA88756" w:rsidR="00EA5119" w:rsidRDefault="004C49CF" w:rsidP="004C49CF">
      <w:pPr>
        <w:pStyle w:val="ListParagraph"/>
        <w:numPr>
          <w:ilvl w:val="0"/>
          <w:numId w:val="25"/>
        </w:numPr>
        <w:rPr>
          <w:rFonts w:ascii="Calibri" w:hAnsi="Calibri" w:cs="Calibri"/>
        </w:rPr>
      </w:pPr>
      <w:r w:rsidRPr="00A248AA">
        <w:rPr>
          <w:rFonts w:ascii="Calibri" w:hAnsi="Calibri" w:cs="Calibri"/>
        </w:rPr>
        <w:t>Prescribe in concordance</w:t>
      </w:r>
      <w:r w:rsidR="00EA5119">
        <w:rPr>
          <w:rFonts w:ascii="Calibri" w:hAnsi="Calibri" w:cs="Calibri"/>
        </w:rPr>
        <w:t xml:space="preserve"> with:</w:t>
      </w:r>
    </w:p>
    <w:p w14:paraId="5F3C53A2" w14:textId="4FD6F35C" w:rsidR="004C49CF" w:rsidRDefault="004C49CF" w:rsidP="007775BF">
      <w:pPr>
        <w:pStyle w:val="ListParagraph"/>
        <w:numPr>
          <w:ilvl w:val="1"/>
          <w:numId w:val="25"/>
        </w:numPr>
        <w:rPr>
          <w:rFonts w:ascii="Calibri" w:hAnsi="Calibri" w:cs="Calibri"/>
        </w:rPr>
      </w:pPr>
      <w:r w:rsidRPr="00A248AA">
        <w:rPr>
          <w:rFonts w:ascii="Calibri" w:hAnsi="Calibri" w:cs="Calibri"/>
        </w:rPr>
        <w:t xml:space="preserve"> </w:t>
      </w:r>
      <w:r w:rsidRPr="00A248AA">
        <w:rPr>
          <w:rFonts w:ascii="Calibri" w:hAnsi="Calibri" w:cs="Calibri"/>
          <w:i/>
          <w:iCs/>
        </w:rPr>
        <w:t>2019 ADA Guidelines for Urgent Management of Dental Pain and Swelling</w:t>
      </w:r>
      <w:r w:rsidRPr="00A248AA">
        <w:rPr>
          <w:rFonts w:ascii="Calibri" w:hAnsi="Calibri" w:cs="Calibri"/>
        </w:rPr>
        <w:t xml:space="preserve"> for patients with penicillin allergies</w:t>
      </w:r>
      <w:r w:rsidR="00192BB9">
        <w:rPr>
          <w:rFonts w:ascii="Calibri" w:hAnsi="Calibri" w:cs="Calibri"/>
        </w:rPr>
        <w:t>.</w:t>
      </w:r>
    </w:p>
    <w:p w14:paraId="286150AF" w14:textId="0442F37B" w:rsidR="004C49CF" w:rsidRDefault="004C49CF" w:rsidP="007775BF">
      <w:pPr>
        <w:pStyle w:val="ListParagraph"/>
        <w:numPr>
          <w:ilvl w:val="1"/>
          <w:numId w:val="25"/>
        </w:numPr>
        <w:rPr>
          <w:rFonts w:ascii="Calibri" w:hAnsi="Calibri" w:cs="Calibri"/>
        </w:rPr>
      </w:pPr>
      <w:r w:rsidRPr="00A248AA">
        <w:rPr>
          <w:rFonts w:ascii="Calibri" w:hAnsi="Calibri" w:cs="Calibri"/>
        </w:rPr>
        <w:t>ADA</w:t>
      </w:r>
      <w:r>
        <w:rPr>
          <w:rFonts w:ascii="Calibri" w:hAnsi="Calibri" w:cs="Calibri"/>
        </w:rPr>
        <w:t xml:space="preserve">, AHA </w:t>
      </w:r>
      <w:r w:rsidRPr="00A248AA">
        <w:rPr>
          <w:rFonts w:ascii="Calibri" w:hAnsi="Calibri" w:cs="Calibri"/>
        </w:rPr>
        <w:t xml:space="preserve">and AAOS </w:t>
      </w:r>
      <w:r>
        <w:rPr>
          <w:rFonts w:ascii="Calibri" w:hAnsi="Calibri" w:cs="Calibri"/>
        </w:rPr>
        <w:t xml:space="preserve">guidelines for antibiotic prophylaxis in </w:t>
      </w:r>
      <w:r w:rsidRPr="00A248AA">
        <w:rPr>
          <w:rFonts w:ascii="Calibri" w:hAnsi="Calibri" w:cs="Calibri"/>
        </w:rPr>
        <w:t>patients with penicillin allergies</w:t>
      </w:r>
      <w:r w:rsidR="00192BB9">
        <w:rPr>
          <w:rFonts w:ascii="Calibri" w:hAnsi="Calibri" w:cs="Calibri"/>
        </w:rPr>
        <w:t>.</w:t>
      </w:r>
    </w:p>
    <w:p w14:paraId="38611374" w14:textId="2147F4B4" w:rsidR="004C49CF" w:rsidRDefault="004C49CF" w:rsidP="004C49CF">
      <w:pPr>
        <w:pStyle w:val="ListParagraph"/>
        <w:numPr>
          <w:ilvl w:val="0"/>
          <w:numId w:val="25"/>
        </w:numPr>
        <w:rPr>
          <w:rFonts w:ascii="Calibri" w:hAnsi="Calibri" w:cs="Calibri"/>
        </w:rPr>
      </w:pPr>
      <w:r w:rsidRPr="00A248AA">
        <w:rPr>
          <w:rFonts w:ascii="Calibri" w:hAnsi="Calibri" w:cs="Calibri"/>
        </w:rPr>
        <w:t>Prescribe first-line antibiotics when possible</w:t>
      </w:r>
      <w:r w:rsidR="00192BB9">
        <w:rPr>
          <w:rFonts w:ascii="Calibri" w:hAnsi="Calibri" w:cs="Calibri"/>
        </w:rPr>
        <w:t>.</w:t>
      </w:r>
    </w:p>
    <w:p w14:paraId="56E12FAA" w14:textId="62D25A5B" w:rsidR="00835C90" w:rsidRPr="00CA451E" w:rsidRDefault="00835C90" w:rsidP="00CA451E">
      <w:pPr>
        <w:pStyle w:val="ListParagraph"/>
        <w:numPr>
          <w:ilvl w:val="0"/>
          <w:numId w:val="34"/>
        </w:numPr>
        <w:rPr>
          <w:rFonts w:ascii="Calibri" w:hAnsi="Calibri" w:cs="Calibri"/>
        </w:rPr>
      </w:pPr>
      <w:r w:rsidRPr="00CA451E">
        <w:rPr>
          <w:rFonts w:ascii="Calibri" w:hAnsi="Calibri" w:cs="Calibri"/>
        </w:rPr>
        <w:t>Misc</w:t>
      </w:r>
      <w:r w:rsidR="00787DD4" w:rsidRPr="00CA451E">
        <w:rPr>
          <w:rFonts w:ascii="Calibri" w:hAnsi="Calibri" w:cs="Calibri"/>
        </w:rPr>
        <w:t>ellaneous</w:t>
      </w:r>
      <w:r w:rsidRPr="00CA451E">
        <w:rPr>
          <w:rFonts w:ascii="Calibri" w:hAnsi="Calibri" w:cs="Calibri"/>
        </w:rPr>
        <w:t xml:space="preserve"> action items for the dentists and/or team members </w:t>
      </w:r>
      <w:r w:rsidR="00A248AA" w:rsidRPr="00CA451E">
        <w:rPr>
          <w:rFonts w:ascii="Calibri" w:hAnsi="Calibri" w:cs="Calibri"/>
        </w:rPr>
        <w:t xml:space="preserve">may also </w:t>
      </w:r>
      <w:r w:rsidRPr="00CA451E">
        <w:rPr>
          <w:rFonts w:ascii="Calibri" w:hAnsi="Calibri" w:cs="Calibri"/>
        </w:rPr>
        <w:t>include:</w:t>
      </w:r>
      <w:r w:rsidR="00A248AA" w:rsidRPr="00CA451E">
        <w:rPr>
          <w:rFonts w:ascii="Calibri" w:hAnsi="Calibri" w:cs="Calibri"/>
        </w:rPr>
        <w:t xml:space="preserve"> </w:t>
      </w:r>
    </w:p>
    <w:p w14:paraId="424F119D" w14:textId="6A01EDAA" w:rsidR="00EE27D4" w:rsidRDefault="00D009ED" w:rsidP="00835C90">
      <w:pPr>
        <w:pStyle w:val="ListParagraph"/>
        <w:numPr>
          <w:ilvl w:val="0"/>
          <w:numId w:val="17"/>
        </w:numPr>
        <w:rPr>
          <w:rFonts w:ascii="Calibri" w:hAnsi="Calibri" w:cs="Calibri"/>
        </w:rPr>
      </w:pPr>
      <w:r>
        <w:rPr>
          <w:rFonts w:ascii="Calibri" w:hAnsi="Calibri" w:cs="Calibri"/>
        </w:rPr>
        <w:t>S</w:t>
      </w:r>
      <w:r w:rsidR="00EE27D4">
        <w:rPr>
          <w:rFonts w:ascii="Calibri" w:hAnsi="Calibri" w:cs="Calibri"/>
        </w:rPr>
        <w:t>hared decision making with patient</w:t>
      </w:r>
      <w:r w:rsidR="004726B6">
        <w:rPr>
          <w:rFonts w:ascii="Calibri" w:hAnsi="Calibri" w:cs="Calibri"/>
        </w:rPr>
        <w:t>.</w:t>
      </w:r>
      <w:r w:rsidR="00EE27D4">
        <w:rPr>
          <w:rFonts w:ascii="Calibri" w:hAnsi="Calibri" w:cs="Calibri"/>
        </w:rPr>
        <w:t xml:space="preserve"> </w:t>
      </w:r>
    </w:p>
    <w:p w14:paraId="168DE731" w14:textId="7EC7DEFC" w:rsidR="00835C90" w:rsidRPr="00835C90" w:rsidRDefault="00D009ED" w:rsidP="00835C90">
      <w:pPr>
        <w:pStyle w:val="ListParagraph"/>
        <w:numPr>
          <w:ilvl w:val="0"/>
          <w:numId w:val="17"/>
        </w:numPr>
        <w:rPr>
          <w:rFonts w:ascii="Calibri" w:hAnsi="Calibri" w:cs="Calibri"/>
        </w:rPr>
      </w:pPr>
      <w:r>
        <w:rPr>
          <w:rFonts w:ascii="Calibri" w:hAnsi="Calibri" w:cs="Calibri"/>
        </w:rPr>
        <w:t>C</w:t>
      </w:r>
      <w:r w:rsidR="00BD542E" w:rsidRPr="00835C90">
        <w:rPr>
          <w:rFonts w:ascii="Calibri" w:hAnsi="Calibri" w:cs="Calibri"/>
        </w:rPr>
        <w:t>ommunication training</w:t>
      </w:r>
      <w:r w:rsidR="00DC5551">
        <w:rPr>
          <w:rFonts w:ascii="Calibri" w:hAnsi="Calibri" w:cs="Calibri"/>
        </w:rPr>
        <w:t xml:space="preserve"> on antibiotic stewardship topics</w:t>
      </w:r>
      <w:r w:rsidR="004726B6">
        <w:rPr>
          <w:rFonts w:ascii="Calibri" w:hAnsi="Calibri" w:cs="Calibri"/>
        </w:rPr>
        <w:t>.</w:t>
      </w:r>
    </w:p>
    <w:p w14:paraId="713EA309" w14:textId="7745C457" w:rsidR="00835C90" w:rsidRPr="00835C90" w:rsidRDefault="00835C90" w:rsidP="00835C90">
      <w:pPr>
        <w:pStyle w:val="ListParagraph"/>
        <w:numPr>
          <w:ilvl w:val="0"/>
          <w:numId w:val="17"/>
        </w:numPr>
        <w:rPr>
          <w:rFonts w:ascii="Calibri" w:hAnsi="Calibri" w:cs="Calibri"/>
        </w:rPr>
      </w:pPr>
      <w:r w:rsidRPr="00835C90">
        <w:rPr>
          <w:rFonts w:ascii="Calibri" w:hAnsi="Calibri" w:cs="Calibri"/>
        </w:rPr>
        <w:t>P</w:t>
      </w:r>
      <w:r w:rsidR="00BD542E" w:rsidRPr="00835C90">
        <w:rPr>
          <w:rFonts w:ascii="Calibri" w:hAnsi="Calibri" w:cs="Calibri"/>
        </w:rPr>
        <w:t>lac</w:t>
      </w:r>
      <w:r w:rsidR="00D009ED">
        <w:rPr>
          <w:rFonts w:ascii="Calibri" w:hAnsi="Calibri" w:cs="Calibri"/>
        </w:rPr>
        <w:t>ing</w:t>
      </w:r>
      <w:r w:rsidR="00BD542E" w:rsidRPr="00835C90">
        <w:rPr>
          <w:rFonts w:ascii="Calibri" w:hAnsi="Calibri" w:cs="Calibri"/>
        </w:rPr>
        <w:t xml:space="preserve"> clinical decision-making tools in operatories</w:t>
      </w:r>
      <w:r w:rsidR="004726B6">
        <w:rPr>
          <w:rFonts w:ascii="Calibri" w:hAnsi="Calibri" w:cs="Calibri"/>
        </w:rPr>
        <w:t>.</w:t>
      </w:r>
    </w:p>
    <w:p w14:paraId="510EC89D" w14:textId="0482F820" w:rsidR="00835C90" w:rsidRDefault="00835C90" w:rsidP="00835C90">
      <w:pPr>
        <w:pStyle w:val="ListParagraph"/>
        <w:numPr>
          <w:ilvl w:val="0"/>
          <w:numId w:val="17"/>
        </w:numPr>
        <w:rPr>
          <w:rFonts w:ascii="Calibri" w:hAnsi="Calibri" w:cs="Calibri"/>
        </w:rPr>
      </w:pPr>
      <w:r w:rsidRPr="00835C90">
        <w:rPr>
          <w:rFonts w:ascii="Calibri" w:hAnsi="Calibri" w:cs="Calibri"/>
        </w:rPr>
        <w:t>M</w:t>
      </w:r>
      <w:r w:rsidR="00BD542E" w:rsidRPr="00835C90">
        <w:rPr>
          <w:rFonts w:ascii="Calibri" w:hAnsi="Calibri" w:cs="Calibri"/>
        </w:rPr>
        <w:t>aintain</w:t>
      </w:r>
      <w:r w:rsidR="00D009ED">
        <w:rPr>
          <w:rFonts w:ascii="Calibri" w:hAnsi="Calibri" w:cs="Calibri"/>
        </w:rPr>
        <w:t>ing</w:t>
      </w:r>
      <w:r w:rsidR="00BD542E" w:rsidRPr="00835C90">
        <w:rPr>
          <w:rFonts w:ascii="Calibri" w:hAnsi="Calibri" w:cs="Calibri"/>
        </w:rPr>
        <w:t xml:space="preserve"> a list of consultants to confer with on difficult cases</w:t>
      </w:r>
      <w:r w:rsidR="004726B6">
        <w:rPr>
          <w:rFonts w:ascii="Calibri" w:hAnsi="Calibri" w:cs="Calibri"/>
        </w:rPr>
        <w:t>.</w:t>
      </w:r>
    </w:p>
    <w:p w14:paraId="31E34148" w14:textId="039F42D2" w:rsidR="00BD542E" w:rsidRDefault="00BD542E" w:rsidP="00835C90">
      <w:pPr>
        <w:pStyle w:val="ListParagraph"/>
        <w:numPr>
          <w:ilvl w:val="0"/>
          <w:numId w:val="17"/>
        </w:numPr>
        <w:rPr>
          <w:rFonts w:ascii="Calibri" w:hAnsi="Calibri" w:cs="Calibri"/>
        </w:rPr>
      </w:pPr>
      <w:r w:rsidRPr="00835C90">
        <w:rPr>
          <w:rFonts w:ascii="Calibri" w:hAnsi="Calibri" w:cs="Calibri"/>
        </w:rPr>
        <w:t>For patients with pain only, us</w:t>
      </w:r>
      <w:r w:rsidR="00D009ED">
        <w:rPr>
          <w:rFonts w:ascii="Calibri" w:hAnsi="Calibri" w:cs="Calibri"/>
        </w:rPr>
        <w:t>ing</w:t>
      </w:r>
      <w:r w:rsidRPr="00835C90">
        <w:rPr>
          <w:rFonts w:ascii="Calibri" w:hAnsi="Calibri" w:cs="Calibri"/>
        </w:rPr>
        <w:t xml:space="preserve"> delayed prescribing when DCDT is not immediately available</w:t>
      </w:r>
      <w:r w:rsidR="0096341C" w:rsidRPr="00835C90">
        <w:rPr>
          <w:rFonts w:ascii="Calibri" w:hAnsi="Calibri" w:cs="Calibri"/>
        </w:rPr>
        <w:t xml:space="preserve">. </w:t>
      </w:r>
    </w:p>
    <w:p w14:paraId="642B6682" w14:textId="3079B741" w:rsidR="007D01F7" w:rsidRPr="007775BF" w:rsidRDefault="007D01F7" w:rsidP="007D01F7">
      <w:pPr>
        <w:pStyle w:val="ListParagraph"/>
        <w:numPr>
          <w:ilvl w:val="0"/>
          <w:numId w:val="17"/>
        </w:numPr>
        <w:rPr>
          <w:rFonts w:ascii="Calibri" w:hAnsi="Calibri" w:cs="Calibri"/>
        </w:rPr>
      </w:pPr>
      <w:r w:rsidRPr="00835C90">
        <w:rPr>
          <w:rFonts w:ascii="Calibri" w:hAnsi="Calibri" w:cs="Calibri"/>
        </w:rPr>
        <w:t>Discuss</w:t>
      </w:r>
      <w:r>
        <w:rPr>
          <w:rFonts w:ascii="Calibri" w:hAnsi="Calibri" w:cs="Calibri"/>
        </w:rPr>
        <w:t>ion of</w:t>
      </w:r>
      <w:r w:rsidRPr="00835C90">
        <w:rPr>
          <w:rFonts w:ascii="Calibri" w:hAnsi="Calibri" w:cs="Calibri"/>
        </w:rPr>
        <w:t xml:space="preserve"> difficult cases at study clubs</w:t>
      </w:r>
      <w:r>
        <w:rPr>
          <w:rFonts w:ascii="Calibri" w:hAnsi="Calibri" w:cs="Calibri"/>
        </w:rPr>
        <w:t>.</w:t>
      </w:r>
    </w:p>
    <w:p w14:paraId="2F4C930B" w14:textId="77777777" w:rsidR="00EE27D4" w:rsidRDefault="00EE27D4" w:rsidP="00EE27D4">
      <w:pPr>
        <w:pStyle w:val="ListParagraph"/>
        <w:ind w:left="1440"/>
        <w:rPr>
          <w:rFonts w:ascii="Calibri" w:hAnsi="Calibri" w:cs="Calibri"/>
        </w:rPr>
      </w:pPr>
    </w:p>
    <w:p w14:paraId="49A58EB0" w14:textId="4C9C994D" w:rsidR="00EE27D4" w:rsidRDefault="00EE27D4" w:rsidP="00EE27D4">
      <w:pPr>
        <w:pStyle w:val="ListParagraph"/>
        <w:numPr>
          <w:ilvl w:val="0"/>
          <w:numId w:val="10"/>
        </w:numPr>
        <w:rPr>
          <w:rFonts w:ascii="Calibri" w:hAnsi="Calibri" w:cs="Calibri"/>
          <w:b/>
          <w:bCs/>
        </w:rPr>
      </w:pPr>
      <w:r w:rsidRPr="00105455">
        <w:rPr>
          <w:rFonts w:ascii="Calibri" w:hAnsi="Calibri" w:cs="Calibri"/>
          <w:b/>
          <w:bCs/>
          <w:u w:val="single"/>
        </w:rPr>
        <w:t>Tracking and Reporting</w:t>
      </w:r>
      <w:r w:rsidR="00105455">
        <w:rPr>
          <w:rFonts w:ascii="Calibri" w:hAnsi="Calibri" w:cs="Calibri"/>
          <w:b/>
          <w:bCs/>
        </w:rPr>
        <w:br/>
      </w:r>
    </w:p>
    <w:p w14:paraId="2265A21F" w14:textId="443412D6" w:rsidR="00EE27D4" w:rsidRDefault="009F1C19" w:rsidP="00CA451E">
      <w:pPr>
        <w:pStyle w:val="ListParagraph"/>
        <w:numPr>
          <w:ilvl w:val="0"/>
          <w:numId w:val="34"/>
        </w:numPr>
        <w:rPr>
          <w:rFonts w:ascii="Calibri" w:hAnsi="Calibri" w:cs="Calibri"/>
        </w:rPr>
      </w:pPr>
      <w:r w:rsidRPr="00EE27D4">
        <w:rPr>
          <w:rFonts w:ascii="Calibri" w:hAnsi="Calibri" w:cs="Calibri"/>
        </w:rPr>
        <w:t xml:space="preserve">To </w:t>
      </w:r>
      <w:r w:rsidR="00485D43">
        <w:rPr>
          <w:rFonts w:ascii="Calibri" w:hAnsi="Calibri" w:cs="Calibri"/>
        </w:rPr>
        <w:t xml:space="preserve">evaluate antibiotic </w:t>
      </w:r>
      <w:r w:rsidR="00EE27D4" w:rsidRPr="00EE27D4">
        <w:rPr>
          <w:rFonts w:ascii="Calibri" w:hAnsi="Calibri" w:cs="Calibri"/>
        </w:rPr>
        <w:t>prescribing practices</w:t>
      </w:r>
      <w:r w:rsidR="00EE27D4">
        <w:rPr>
          <w:rFonts w:ascii="Calibri" w:hAnsi="Calibri" w:cs="Calibri"/>
        </w:rPr>
        <w:t>,</w:t>
      </w:r>
      <w:r w:rsidR="00EE27D4" w:rsidRPr="00EE27D4">
        <w:rPr>
          <w:rFonts w:ascii="Calibri" w:hAnsi="Calibri" w:cs="Calibri"/>
        </w:rPr>
        <w:t xml:space="preserve"> </w:t>
      </w:r>
      <w:r w:rsidR="00EE27D4">
        <w:rPr>
          <w:rFonts w:ascii="Calibri" w:hAnsi="Calibri" w:cs="Calibri"/>
        </w:rPr>
        <w:t xml:space="preserve">dentists and/or team members will review records </w:t>
      </w:r>
      <w:r w:rsidR="00AD2E32">
        <w:rPr>
          <w:rFonts w:ascii="Calibri" w:hAnsi="Calibri" w:cs="Calibri"/>
        </w:rPr>
        <w:t xml:space="preserve">at baseline and annually. </w:t>
      </w:r>
      <w:r w:rsidR="00EE27D4">
        <w:rPr>
          <w:rFonts w:ascii="Calibri" w:hAnsi="Calibri" w:cs="Calibri"/>
        </w:rPr>
        <w:t>The following items will be reviewed</w:t>
      </w:r>
      <w:r w:rsidR="005F3A0E">
        <w:rPr>
          <w:rFonts w:ascii="Calibri" w:hAnsi="Calibri" w:cs="Calibri"/>
        </w:rPr>
        <w:t xml:space="preserve"> and/or assessed</w:t>
      </w:r>
      <w:r w:rsidR="00EE27D4">
        <w:rPr>
          <w:rFonts w:ascii="Calibri" w:hAnsi="Calibri" w:cs="Calibri"/>
        </w:rPr>
        <w:t>:</w:t>
      </w:r>
    </w:p>
    <w:p w14:paraId="403BFC58" w14:textId="64D39860" w:rsidR="00EE27D4" w:rsidRDefault="00EE27D4" w:rsidP="00EE27D4">
      <w:pPr>
        <w:pStyle w:val="ListParagraph"/>
        <w:numPr>
          <w:ilvl w:val="0"/>
          <w:numId w:val="22"/>
        </w:numPr>
        <w:rPr>
          <w:rFonts w:ascii="Calibri" w:hAnsi="Calibri" w:cs="Calibri"/>
        </w:rPr>
      </w:pPr>
      <w:r w:rsidRPr="00EE27D4">
        <w:rPr>
          <w:rFonts w:ascii="Calibri" w:hAnsi="Calibri" w:cs="Calibri"/>
        </w:rPr>
        <w:t>Medical history</w:t>
      </w:r>
      <w:r>
        <w:rPr>
          <w:rFonts w:ascii="Calibri" w:hAnsi="Calibri" w:cs="Calibri"/>
        </w:rPr>
        <w:t>:</w:t>
      </w:r>
    </w:p>
    <w:p w14:paraId="7D7774B2" w14:textId="21AC2EE2" w:rsidR="00EE27D4" w:rsidRDefault="00EE27D4" w:rsidP="00EE27D4">
      <w:pPr>
        <w:pStyle w:val="ListParagraph"/>
        <w:numPr>
          <w:ilvl w:val="1"/>
          <w:numId w:val="22"/>
        </w:numPr>
        <w:rPr>
          <w:rFonts w:ascii="Calibri" w:hAnsi="Calibri" w:cs="Calibri"/>
        </w:rPr>
      </w:pPr>
      <w:r>
        <w:rPr>
          <w:rFonts w:ascii="Calibri" w:hAnsi="Calibri" w:cs="Calibri"/>
        </w:rPr>
        <w:t>Reported antibiotic allergies</w:t>
      </w:r>
    </w:p>
    <w:p w14:paraId="4948D5EE" w14:textId="49A16837" w:rsidR="00EE27D4" w:rsidRDefault="00EE27D4" w:rsidP="00EE27D4">
      <w:pPr>
        <w:pStyle w:val="ListParagraph"/>
        <w:numPr>
          <w:ilvl w:val="1"/>
          <w:numId w:val="22"/>
        </w:numPr>
        <w:rPr>
          <w:rFonts w:ascii="Calibri" w:hAnsi="Calibri" w:cs="Calibri"/>
        </w:rPr>
      </w:pPr>
      <w:r>
        <w:rPr>
          <w:rFonts w:ascii="Calibri" w:hAnsi="Calibri" w:cs="Calibri"/>
        </w:rPr>
        <w:t>Complications when taking an antibiotic</w:t>
      </w:r>
    </w:p>
    <w:p w14:paraId="3D3312B7" w14:textId="624F85CC" w:rsidR="005F3A0E" w:rsidRDefault="005F3A0E" w:rsidP="00EE27D4">
      <w:pPr>
        <w:pStyle w:val="ListParagraph"/>
        <w:numPr>
          <w:ilvl w:val="1"/>
          <w:numId w:val="22"/>
        </w:numPr>
        <w:rPr>
          <w:rFonts w:ascii="Calibri" w:hAnsi="Calibri" w:cs="Calibri"/>
        </w:rPr>
      </w:pPr>
      <w:r>
        <w:rPr>
          <w:rFonts w:ascii="Calibri" w:hAnsi="Calibri" w:cs="Calibri"/>
        </w:rPr>
        <w:t xml:space="preserve">Does the patient have a history of </w:t>
      </w:r>
      <w:r w:rsidR="005125A2" w:rsidRPr="00AD2E32">
        <w:rPr>
          <w:rFonts w:ascii="Calibri" w:hAnsi="Calibri" w:cs="Calibri"/>
          <w:i/>
          <w:iCs/>
        </w:rPr>
        <w:t>C</w:t>
      </w:r>
      <w:r w:rsidRPr="00AD2E32">
        <w:rPr>
          <w:rFonts w:ascii="Calibri" w:hAnsi="Calibri" w:cs="Calibri"/>
          <w:i/>
          <w:iCs/>
        </w:rPr>
        <w:t>lostridio</w:t>
      </w:r>
      <w:r w:rsidR="00357C73" w:rsidRPr="00AD2E32">
        <w:rPr>
          <w:rFonts w:ascii="Calibri" w:hAnsi="Calibri" w:cs="Calibri"/>
          <w:i/>
          <w:iCs/>
        </w:rPr>
        <w:t>i</w:t>
      </w:r>
      <w:r w:rsidRPr="00AD2E32">
        <w:rPr>
          <w:rFonts w:ascii="Calibri" w:hAnsi="Calibri" w:cs="Calibri"/>
          <w:i/>
          <w:iCs/>
        </w:rPr>
        <w:t>des difficile</w:t>
      </w:r>
      <w:r>
        <w:rPr>
          <w:rFonts w:ascii="Calibri" w:hAnsi="Calibri" w:cs="Calibri"/>
        </w:rPr>
        <w:t xml:space="preserve"> infection? </w:t>
      </w:r>
    </w:p>
    <w:p w14:paraId="199158B3" w14:textId="55CA58B8" w:rsidR="005F3A0E" w:rsidRDefault="005F3A0E" w:rsidP="007F3A9E">
      <w:pPr>
        <w:pStyle w:val="ListParagraph"/>
        <w:numPr>
          <w:ilvl w:val="2"/>
          <w:numId w:val="22"/>
        </w:numPr>
        <w:tabs>
          <w:tab w:val="left" w:pos="2520"/>
        </w:tabs>
        <w:ind w:left="2520"/>
        <w:rPr>
          <w:rFonts w:ascii="Calibri" w:hAnsi="Calibri" w:cs="Calibri"/>
        </w:rPr>
      </w:pPr>
      <w:r>
        <w:rPr>
          <w:rFonts w:ascii="Calibri" w:hAnsi="Calibri" w:cs="Calibri"/>
        </w:rPr>
        <w:t xml:space="preserve">If yes, further assess how </w:t>
      </w:r>
      <w:r w:rsidR="004726B6">
        <w:rPr>
          <w:rFonts w:ascii="Calibri" w:hAnsi="Calibri" w:cs="Calibri"/>
        </w:rPr>
        <w:t>C</w:t>
      </w:r>
      <w:r>
        <w:rPr>
          <w:rFonts w:ascii="Calibri" w:hAnsi="Calibri" w:cs="Calibri"/>
        </w:rPr>
        <w:t>. diff was treated, severity of infection, outcome of infection, and if infection recurred</w:t>
      </w:r>
      <w:r w:rsidR="004726B6">
        <w:rPr>
          <w:rFonts w:ascii="Calibri" w:hAnsi="Calibri" w:cs="Calibri"/>
        </w:rPr>
        <w:t>.</w:t>
      </w:r>
    </w:p>
    <w:p w14:paraId="2307A0E1" w14:textId="037FE6DD" w:rsidR="00EE27D4" w:rsidRDefault="00AD2E32" w:rsidP="00EE27D4">
      <w:pPr>
        <w:pStyle w:val="ListParagraph"/>
        <w:numPr>
          <w:ilvl w:val="0"/>
          <w:numId w:val="22"/>
        </w:numPr>
        <w:rPr>
          <w:rFonts w:ascii="Calibri" w:hAnsi="Calibri" w:cs="Calibri"/>
        </w:rPr>
      </w:pPr>
      <w:r>
        <w:rPr>
          <w:rFonts w:ascii="Calibri" w:hAnsi="Calibri" w:cs="Calibri"/>
        </w:rPr>
        <w:t xml:space="preserve">Diagnosis: Was a definitive diagnosis reached? </w:t>
      </w:r>
    </w:p>
    <w:p w14:paraId="4E35FF22" w14:textId="6C53C4BB" w:rsidR="005F3A0E" w:rsidRDefault="00795F92" w:rsidP="005F3A0E">
      <w:pPr>
        <w:pStyle w:val="ListParagraph"/>
        <w:numPr>
          <w:ilvl w:val="0"/>
          <w:numId w:val="22"/>
        </w:numPr>
        <w:rPr>
          <w:rFonts w:ascii="Calibri" w:hAnsi="Calibri" w:cs="Calibri"/>
        </w:rPr>
      </w:pPr>
      <w:r>
        <w:rPr>
          <w:rFonts w:ascii="Calibri" w:hAnsi="Calibri" w:cs="Calibri"/>
        </w:rPr>
        <w:t xml:space="preserve">Was </w:t>
      </w:r>
      <w:r w:rsidR="00F2274D">
        <w:rPr>
          <w:rFonts w:ascii="Calibri" w:hAnsi="Calibri" w:cs="Calibri"/>
        </w:rPr>
        <w:t>DCDT</w:t>
      </w:r>
      <w:r>
        <w:rPr>
          <w:rFonts w:ascii="Calibri" w:hAnsi="Calibri" w:cs="Calibri"/>
        </w:rPr>
        <w:t xml:space="preserve"> performed?</w:t>
      </w:r>
    </w:p>
    <w:p w14:paraId="3CC7999C" w14:textId="610218A0" w:rsidR="005F3A0E" w:rsidRDefault="005F3A0E" w:rsidP="005F3A0E">
      <w:pPr>
        <w:pStyle w:val="ListParagraph"/>
        <w:numPr>
          <w:ilvl w:val="0"/>
          <w:numId w:val="22"/>
        </w:numPr>
        <w:rPr>
          <w:rFonts w:ascii="Calibri" w:hAnsi="Calibri" w:cs="Calibri"/>
        </w:rPr>
      </w:pPr>
      <w:r>
        <w:rPr>
          <w:rFonts w:ascii="Calibri" w:hAnsi="Calibri" w:cs="Calibri"/>
        </w:rPr>
        <w:lastRenderedPageBreak/>
        <w:t>Stewardship review:</w:t>
      </w:r>
    </w:p>
    <w:p w14:paraId="148A13AF" w14:textId="2D2312D5" w:rsidR="005F3A0E" w:rsidRDefault="005F3A0E" w:rsidP="005F3A0E">
      <w:pPr>
        <w:pStyle w:val="ListParagraph"/>
        <w:numPr>
          <w:ilvl w:val="1"/>
          <w:numId w:val="22"/>
        </w:numPr>
        <w:rPr>
          <w:rFonts w:ascii="Calibri" w:hAnsi="Calibri" w:cs="Calibri"/>
        </w:rPr>
      </w:pPr>
      <w:proofErr w:type="gramStart"/>
      <w:r>
        <w:rPr>
          <w:rFonts w:ascii="Calibri" w:hAnsi="Calibri" w:cs="Calibri"/>
        </w:rPr>
        <w:t>Were</w:t>
      </w:r>
      <w:proofErr w:type="gramEnd"/>
      <w:r>
        <w:rPr>
          <w:rFonts w:ascii="Calibri" w:hAnsi="Calibri" w:cs="Calibri"/>
        </w:rPr>
        <w:t xml:space="preserve"> antibiotics prescribed </w:t>
      </w:r>
      <w:r w:rsidR="00F2274D">
        <w:rPr>
          <w:rFonts w:ascii="Calibri" w:hAnsi="Calibri" w:cs="Calibri"/>
        </w:rPr>
        <w:t>in</w:t>
      </w:r>
      <w:r>
        <w:rPr>
          <w:rFonts w:ascii="Calibri" w:hAnsi="Calibri" w:cs="Calibri"/>
        </w:rPr>
        <w:t xml:space="preserve"> concordance </w:t>
      </w:r>
      <w:r w:rsidR="00F2274D">
        <w:rPr>
          <w:rFonts w:ascii="Calibri" w:hAnsi="Calibri" w:cs="Calibri"/>
        </w:rPr>
        <w:t>with</w:t>
      </w:r>
      <w:r>
        <w:rPr>
          <w:rFonts w:ascii="Calibri" w:hAnsi="Calibri" w:cs="Calibri"/>
        </w:rPr>
        <w:t xml:space="preserve"> guidelines?</w:t>
      </w:r>
    </w:p>
    <w:p w14:paraId="06178640" w14:textId="2ABCBBAC" w:rsidR="005F3A0E" w:rsidRPr="00CA451E" w:rsidRDefault="00CA451E" w:rsidP="00CA451E">
      <w:pPr>
        <w:pStyle w:val="ListParagraph"/>
        <w:numPr>
          <w:ilvl w:val="2"/>
          <w:numId w:val="22"/>
        </w:numPr>
        <w:ind w:left="2430" w:hanging="270"/>
        <w:rPr>
          <w:rFonts w:ascii="Calibri" w:hAnsi="Calibri" w:cs="Calibri"/>
        </w:rPr>
      </w:pPr>
      <w:r>
        <w:rPr>
          <w:rFonts w:ascii="Calibri" w:hAnsi="Calibri" w:cs="Calibri"/>
        </w:rPr>
        <w:t xml:space="preserve">If not, </w:t>
      </w:r>
      <w:r w:rsidR="00F2274D">
        <w:t>was</w:t>
      </w:r>
      <w:r w:rsidR="00677170" w:rsidRPr="00F2274D">
        <w:t xml:space="preserve"> the </w:t>
      </w:r>
      <w:r w:rsidR="005F3A0E" w:rsidRPr="00F2274D">
        <w:t xml:space="preserve">rationale for deviation documented in </w:t>
      </w:r>
      <w:r w:rsidR="00934FEA">
        <w:t xml:space="preserve">the </w:t>
      </w:r>
      <w:r w:rsidR="005F3A0E" w:rsidRPr="00F2274D">
        <w:t>patient</w:t>
      </w:r>
      <w:r w:rsidR="004726B6" w:rsidRPr="00F2274D">
        <w:t>’</w:t>
      </w:r>
      <w:r w:rsidR="005F3A0E" w:rsidRPr="00F2274D">
        <w:t xml:space="preserve">s dental record? </w:t>
      </w:r>
    </w:p>
    <w:p w14:paraId="6569F4EF" w14:textId="4CD26722" w:rsidR="005F3A0E" w:rsidRDefault="005F3A0E" w:rsidP="005F3A0E">
      <w:pPr>
        <w:pStyle w:val="ListParagraph"/>
        <w:numPr>
          <w:ilvl w:val="1"/>
          <w:numId w:val="22"/>
        </w:numPr>
        <w:rPr>
          <w:rFonts w:ascii="Calibri" w:hAnsi="Calibri" w:cs="Calibri"/>
        </w:rPr>
      </w:pPr>
      <w:r>
        <w:rPr>
          <w:rFonts w:ascii="Calibri" w:hAnsi="Calibri" w:cs="Calibri"/>
        </w:rPr>
        <w:t>W</w:t>
      </w:r>
      <w:r w:rsidR="004726B6">
        <w:rPr>
          <w:rFonts w:ascii="Calibri" w:hAnsi="Calibri" w:cs="Calibri"/>
        </w:rPr>
        <w:t>ere</w:t>
      </w:r>
      <w:r>
        <w:rPr>
          <w:rFonts w:ascii="Calibri" w:hAnsi="Calibri" w:cs="Calibri"/>
        </w:rPr>
        <w:t xml:space="preserve"> dose, duration, and frequency in concordance with guidelines? </w:t>
      </w:r>
    </w:p>
    <w:p w14:paraId="47B549FC" w14:textId="0F80DD5F" w:rsidR="00F40254" w:rsidRDefault="00F40254" w:rsidP="005F3A0E">
      <w:pPr>
        <w:pStyle w:val="ListParagraph"/>
        <w:numPr>
          <w:ilvl w:val="1"/>
          <w:numId w:val="22"/>
        </w:numPr>
        <w:rPr>
          <w:rFonts w:ascii="Calibri" w:hAnsi="Calibri" w:cs="Calibri"/>
        </w:rPr>
      </w:pPr>
      <w:r>
        <w:rPr>
          <w:rFonts w:ascii="Calibri" w:hAnsi="Calibri" w:cs="Calibri"/>
        </w:rPr>
        <w:t>Were patients with penicillin allergy referred to their medical provider for potential allergy de</w:t>
      </w:r>
      <w:r w:rsidR="00AD2E32">
        <w:rPr>
          <w:rFonts w:ascii="Calibri" w:hAnsi="Calibri" w:cs="Calibri"/>
        </w:rPr>
        <w:t>-</w:t>
      </w:r>
      <w:r>
        <w:rPr>
          <w:rFonts w:ascii="Calibri" w:hAnsi="Calibri" w:cs="Calibri"/>
        </w:rPr>
        <w:t>labeling</w:t>
      </w:r>
      <w:r w:rsidR="004A375C">
        <w:rPr>
          <w:rFonts w:ascii="Calibri" w:hAnsi="Calibri" w:cs="Calibri"/>
        </w:rPr>
        <w:t xml:space="preserve"> if indicated</w:t>
      </w:r>
      <w:r>
        <w:rPr>
          <w:rFonts w:ascii="Calibri" w:hAnsi="Calibri" w:cs="Calibri"/>
        </w:rPr>
        <w:t>?</w:t>
      </w:r>
    </w:p>
    <w:p w14:paraId="52E5A70D" w14:textId="1CC37B21" w:rsidR="005F3A0E" w:rsidRPr="00CA451E" w:rsidRDefault="005F3A0E" w:rsidP="00CA451E">
      <w:pPr>
        <w:pStyle w:val="ListParagraph"/>
        <w:numPr>
          <w:ilvl w:val="0"/>
          <w:numId w:val="34"/>
        </w:numPr>
        <w:rPr>
          <w:rFonts w:ascii="Calibri" w:hAnsi="Calibri" w:cs="Calibri"/>
        </w:rPr>
      </w:pPr>
      <w:r w:rsidRPr="00CA451E">
        <w:rPr>
          <w:rFonts w:ascii="Calibri" w:hAnsi="Calibri" w:cs="Calibri"/>
        </w:rPr>
        <w:t xml:space="preserve">Alternatively, dentists and/or team members may collaborate with </w:t>
      </w:r>
      <w:r w:rsidR="00A248AA" w:rsidRPr="00CA451E">
        <w:rPr>
          <w:rFonts w:ascii="Calibri" w:hAnsi="Calibri" w:cs="Calibri"/>
        </w:rPr>
        <w:t>an organization to help track and report their prescribing practices</w:t>
      </w:r>
      <w:r w:rsidR="00F40254" w:rsidRPr="00CA451E">
        <w:rPr>
          <w:rFonts w:ascii="Calibri" w:hAnsi="Calibri" w:cs="Calibri"/>
        </w:rPr>
        <w:t>, allowing them to benchmark versus other similar practices</w:t>
      </w:r>
      <w:r w:rsidR="00A248AA" w:rsidRPr="00CA451E">
        <w:rPr>
          <w:rFonts w:ascii="Calibri" w:hAnsi="Calibri" w:cs="Calibri"/>
        </w:rPr>
        <w:t>. An example includes:</w:t>
      </w:r>
    </w:p>
    <w:p w14:paraId="26B7E475" w14:textId="5D6FC6A0" w:rsidR="005125A2" w:rsidRPr="007775BF" w:rsidRDefault="00A248AA" w:rsidP="007775BF">
      <w:pPr>
        <w:pStyle w:val="ListParagraph"/>
        <w:numPr>
          <w:ilvl w:val="0"/>
          <w:numId w:val="33"/>
        </w:numPr>
        <w:rPr>
          <w:rFonts w:ascii="Calibri" w:hAnsi="Calibri" w:cs="Calibri"/>
        </w:rPr>
      </w:pPr>
      <w:r w:rsidRPr="007775BF">
        <w:rPr>
          <w:rFonts w:ascii="Calibri" w:hAnsi="Calibri" w:cs="Calibri"/>
        </w:rPr>
        <w:t>Collaboration to Harmonize Antimicrobial Registry Measures (CHARM)</w:t>
      </w:r>
      <w:r w:rsidR="005125A2" w:rsidRPr="007775BF">
        <w:rPr>
          <w:rFonts w:ascii="Calibri" w:hAnsi="Calibri" w:cs="Calibri"/>
        </w:rPr>
        <w:t>:</w:t>
      </w:r>
      <w:r w:rsidR="005125A2" w:rsidRPr="005125A2">
        <w:t xml:space="preserve"> </w:t>
      </w:r>
      <w:hyperlink r:id="rId10" w:history="1">
        <w:r w:rsidR="005125A2" w:rsidRPr="009126AB">
          <w:rPr>
            <w:rStyle w:val="Hyperlink"/>
            <w:rFonts w:ascii="Calibri" w:hAnsi="Calibri" w:cs="Calibri"/>
          </w:rPr>
          <w:t>https://www.ferris.edu/cape/charm.htm</w:t>
        </w:r>
      </w:hyperlink>
    </w:p>
    <w:p w14:paraId="5990E3DA" w14:textId="406C99B9" w:rsidR="00A248AA" w:rsidRPr="00A248AA" w:rsidRDefault="00A248AA" w:rsidP="00A248AA">
      <w:pPr>
        <w:pStyle w:val="ListParagraph"/>
        <w:numPr>
          <w:ilvl w:val="0"/>
          <w:numId w:val="23"/>
        </w:numPr>
        <w:rPr>
          <w:rFonts w:ascii="Calibri" w:hAnsi="Calibri" w:cs="Calibri"/>
        </w:rPr>
      </w:pPr>
      <w:r>
        <w:rPr>
          <w:rFonts w:ascii="Calibri" w:hAnsi="Calibri" w:cs="Calibri"/>
        </w:rPr>
        <w:t>Other: _________________________________________</w:t>
      </w:r>
      <w:r w:rsidR="00F710D4">
        <w:rPr>
          <w:rFonts w:ascii="Calibri" w:hAnsi="Calibri" w:cs="Calibri"/>
        </w:rPr>
        <w:br/>
      </w:r>
    </w:p>
    <w:p w14:paraId="34A9D304" w14:textId="012FDFE7" w:rsidR="00A248AA" w:rsidRDefault="00A248AA" w:rsidP="00A248AA">
      <w:pPr>
        <w:pStyle w:val="ListParagraph"/>
        <w:numPr>
          <w:ilvl w:val="0"/>
          <w:numId w:val="10"/>
        </w:numPr>
        <w:rPr>
          <w:rFonts w:ascii="Calibri" w:hAnsi="Calibri" w:cs="Calibri"/>
          <w:b/>
          <w:bCs/>
        </w:rPr>
      </w:pPr>
      <w:r w:rsidRPr="00F710D4">
        <w:rPr>
          <w:rFonts w:ascii="Calibri" w:hAnsi="Calibri" w:cs="Calibri"/>
          <w:b/>
          <w:bCs/>
          <w:u w:val="single"/>
        </w:rPr>
        <w:t>Education and expertise to dentists, team members, and patients</w:t>
      </w:r>
    </w:p>
    <w:p w14:paraId="179ADECB" w14:textId="77777777" w:rsidR="00837482" w:rsidRDefault="00837482" w:rsidP="00837482">
      <w:pPr>
        <w:ind w:firstLine="720"/>
        <w:rPr>
          <w:rFonts w:ascii="Calibri" w:hAnsi="Calibri" w:cs="Calibri"/>
        </w:rPr>
      </w:pPr>
      <w:r>
        <w:rPr>
          <w:rFonts w:ascii="Calibri" w:hAnsi="Calibri" w:cs="Calibri"/>
        </w:rPr>
        <w:t>Dentists and team members will:</w:t>
      </w:r>
    </w:p>
    <w:p w14:paraId="2B61DE40" w14:textId="77777777" w:rsidR="00837482" w:rsidRDefault="00837482" w:rsidP="00837482">
      <w:pPr>
        <w:pStyle w:val="ListParagraph"/>
        <w:numPr>
          <w:ilvl w:val="0"/>
          <w:numId w:val="34"/>
        </w:numPr>
        <w:rPr>
          <w:rFonts w:ascii="Calibri" w:hAnsi="Calibri" w:cs="Calibri"/>
        </w:rPr>
      </w:pPr>
      <w:r>
        <w:rPr>
          <w:rFonts w:ascii="Calibri" w:hAnsi="Calibri" w:cs="Calibri"/>
        </w:rPr>
        <w:t>Participate in</w:t>
      </w:r>
      <w:r w:rsidRPr="00E27DE1">
        <w:rPr>
          <w:rFonts w:ascii="Calibri" w:hAnsi="Calibri" w:cs="Calibri"/>
        </w:rPr>
        <w:t xml:space="preserve"> continuing education on antibiotic stewardship </w:t>
      </w:r>
      <w:r>
        <w:rPr>
          <w:rFonts w:ascii="Calibri" w:hAnsi="Calibri" w:cs="Calibri"/>
        </w:rPr>
        <w:t>annually.</w:t>
      </w:r>
    </w:p>
    <w:p w14:paraId="6498022F" w14:textId="77777777" w:rsidR="00837482" w:rsidRDefault="00837482" w:rsidP="00837482">
      <w:pPr>
        <w:pStyle w:val="ListParagraph"/>
        <w:numPr>
          <w:ilvl w:val="0"/>
          <w:numId w:val="34"/>
        </w:numPr>
        <w:rPr>
          <w:rFonts w:ascii="Calibri" w:hAnsi="Calibri" w:cs="Calibri"/>
        </w:rPr>
      </w:pPr>
      <w:r>
        <w:rPr>
          <w:rFonts w:ascii="Calibri" w:hAnsi="Calibri" w:cs="Calibri"/>
        </w:rPr>
        <w:t>Participate in quality improvement activities to track and improve antibiotic prescribing.</w:t>
      </w:r>
    </w:p>
    <w:p w14:paraId="3698A31C" w14:textId="77777777" w:rsidR="00837482" w:rsidRDefault="00837482" w:rsidP="00837482">
      <w:pPr>
        <w:pStyle w:val="ListParagraph"/>
        <w:numPr>
          <w:ilvl w:val="0"/>
          <w:numId w:val="34"/>
        </w:numPr>
        <w:rPr>
          <w:rFonts w:ascii="Calibri" w:hAnsi="Calibri" w:cs="Calibri"/>
        </w:rPr>
      </w:pPr>
      <w:r>
        <w:rPr>
          <w:rFonts w:ascii="Calibri" w:hAnsi="Calibri" w:cs="Calibri"/>
        </w:rPr>
        <w:t>Stay up to date on current guidelines for antibiotic use.</w:t>
      </w:r>
    </w:p>
    <w:p w14:paraId="18B64171" w14:textId="77777777" w:rsidR="00837482" w:rsidRPr="007775BF" w:rsidRDefault="00837482" w:rsidP="00837482">
      <w:pPr>
        <w:pStyle w:val="ListParagraph"/>
        <w:numPr>
          <w:ilvl w:val="0"/>
          <w:numId w:val="34"/>
        </w:numPr>
        <w:rPr>
          <w:rFonts w:ascii="Calibri" w:hAnsi="Calibri" w:cs="Calibri"/>
        </w:rPr>
      </w:pPr>
      <w:r>
        <w:rPr>
          <w:rFonts w:ascii="Calibri" w:hAnsi="Calibri" w:cs="Calibri"/>
        </w:rPr>
        <w:t>Incorporate antibiotic stewardship policies, procedures, and resources into the facility-specific infection control manual.</w:t>
      </w:r>
    </w:p>
    <w:p w14:paraId="643357CD" w14:textId="3B5D15F3" w:rsidR="00A248AA" w:rsidRPr="00837482" w:rsidRDefault="00837482" w:rsidP="00837482">
      <w:pPr>
        <w:pStyle w:val="ListParagraph"/>
        <w:numPr>
          <w:ilvl w:val="0"/>
          <w:numId w:val="34"/>
        </w:numPr>
        <w:rPr>
          <w:rFonts w:ascii="Calibri" w:hAnsi="Calibri" w:cs="Calibri"/>
        </w:rPr>
      </w:pPr>
      <w:r>
        <w:rPr>
          <w:rFonts w:ascii="Calibri" w:hAnsi="Calibri" w:cs="Calibri"/>
        </w:rPr>
        <w:t>Be</w:t>
      </w:r>
      <w:r w:rsidR="00CF50EA" w:rsidRPr="00837482">
        <w:rPr>
          <w:rFonts w:ascii="Calibri" w:hAnsi="Calibri" w:cs="Calibri"/>
        </w:rPr>
        <w:t xml:space="preserve"> e</w:t>
      </w:r>
      <w:r w:rsidR="00A248AA" w:rsidRPr="00837482">
        <w:rPr>
          <w:rFonts w:ascii="Calibri" w:hAnsi="Calibri" w:cs="Calibri"/>
        </w:rPr>
        <w:t xml:space="preserve">ducated on </w:t>
      </w:r>
      <w:r w:rsidR="00136847" w:rsidRPr="00837482">
        <w:rPr>
          <w:rFonts w:ascii="Calibri" w:hAnsi="Calibri" w:cs="Calibri"/>
        </w:rPr>
        <w:t>current guidance</w:t>
      </w:r>
      <w:r w:rsidR="00A248AA" w:rsidRPr="00837482">
        <w:rPr>
          <w:rFonts w:ascii="Calibri" w:hAnsi="Calibri" w:cs="Calibri"/>
        </w:rPr>
        <w:t xml:space="preserve"> in antibiotic prescribing including:</w:t>
      </w:r>
    </w:p>
    <w:p w14:paraId="699853F3" w14:textId="1F45A577" w:rsidR="00E07B4A" w:rsidRPr="00837482" w:rsidRDefault="001D0702" w:rsidP="007A4782">
      <w:pPr>
        <w:pStyle w:val="ListParagraph"/>
        <w:numPr>
          <w:ilvl w:val="0"/>
          <w:numId w:val="24"/>
        </w:numPr>
        <w:rPr>
          <w:rFonts w:ascii="Calibri" w:hAnsi="Calibri" w:cs="Calibri"/>
          <w:strike/>
        </w:rPr>
      </w:pPr>
      <w:r>
        <w:rPr>
          <w:rFonts w:ascii="Calibri" w:hAnsi="Calibri" w:cs="Calibri"/>
        </w:rPr>
        <w:t xml:space="preserve">Patients reporting </w:t>
      </w:r>
      <w:proofErr w:type="gramStart"/>
      <w:r>
        <w:rPr>
          <w:rFonts w:ascii="Calibri" w:hAnsi="Calibri" w:cs="Calibri"/>
        </w:rPr>
        <w:t>a penicillin allergy</w:t>
      </w:r>
      <w:proofErr w:type="gramEnd"/>
      <w:r>
        <w:rPr>
          <w:rFonts w:ascii="Calibri" w:hAnsi="Calibri" w:cs="Calibri"/>
        </w:rPr>
        <w:t xml:space="preserve"> should be further assessed for their </w:t>
      </w:r>
      <w:proofErr w:type="gramStart"/>
      <w:r>
        <w:rPr>
          <w:rFonts w:ascii="Calibri" w:hAnsi="Calibri" w:cs="Calibri"/>
        </w:rPr>
        <w:t>allergy</w:t>
      </w:r>
      <w:proofErr w:type="gramEnd"/>
      <w:r w:rsidR="004A375C">
        <w:rPr>
          <w:rFonts w:ascii="Calibri" w:hAnsi="Calibri" w:cs="Calibri"/>
        </w:rPr>
        <w:t>.</w:t>
      </w:r>
    </w:p>
    <w:p w14:paraId="24F3A857" w14:textId="77777777" w:rsidR="001D0702" w:rsidRDefault="001D0702" w:rsidP="001D0702">
      <w:pPr>
        <w:pStyle w:val="ListParagraph"/>
        <w:numPr>
          <w:ilvl w:val="0"/>
          <w:numId w:val="24"/>
        </w:numPr>
        <w:rPr>
          <w:rFonts w:ascii="Calibri" w:hAnsi="Calibri" w:cs="Calibri"/>
        </w:rPr>
      </w:pPr>
      <w:r>
        <w:rPr>
          <w:rFonts w:ascii="Calibri" w:hAnsi="Calibri" w:cs="Calibri"/>
        </w:rPr>
        <w:t xml:space="preserve">Patients should be assessed for risk of </w:t>
      </w:r>
      <w:r w:rsidRPr="009F1299">
        <w:rPr>
          <w:rFonts w:ascii="Calibri" w:hAnsi="Calibri" w:cs="Calibri"/>
          <w:i/>
          <w:iCs/>
        </w:rPr>
        <w:t>Clostridioides difficile</w:t>
      </w:r>
      <w:r>
        <w:rPr>
          <w:rFonts w:ascii="Calibri" w:hAnsi="Calibri" w:cs="Calibri"/>
        </w:rPr>
        <w:t xml:space="preserve"> infection.</w:t>
      </w:r>
    </w:p>
    <w:p w14:paraId="0F0445C5" w14:textId="5A975701" w:rsidR="001D0702" w:rsidRPr="00F158D3" w:rsidRDefault="00A248AA" w:rsidP="001D0702">
      <w:pPr>
        <w:pStyle w:val="ListParagraph"/>
        <w:numPr>
          <w:ilvl w:val="0"/>
          <w:numId w:val="24"/>
        </w:numPr>
        <w:rPr>
          <w:rFonts w:ascii="Calibri" w:hAnsi="Calibri" w:cs="Calibri"/>
        </w:rPr>
      </w:pPr>
      <w:r w:rsidRPr="00A569F9">
        <w:rPr>
          <w:rFonts w:ascii="Calibri" w:hAnsi="Calibri" w:cs="Calibri"/>
        </w:rPr>
        <w:t>Antibiotics should only be prescribed when necessary</w:t>
      </w:r>
      <w:r w:rsidR="004726B6">
        <w:rPr>
          <w:rFonts w:ascii="Calibri" w:hAnsi="Calibri" w:cs="Calibri"/>
        </w:rPr>
        <w:t>.</w:t>
      </w:r>
    </w:p>
    <w:p w14:paraId="3F4C77A9" w14:textId="319C0A8A" w:rsidR="00F178D3" w:rsidRDefault="00A248AA" w:rsidP="00A248AA">
      <w:pPr>
        <w:pStyle w:val="ListParagraph"/>
        <w:numPr>
          <w:ilvl w:val="0"/>
          <w:numId w:val="24"/>
        </w:numPr>
        <w:rPr>
          <w:rFonts w:ascii="Calibri" w:hAnsi="Calibri" w:cs="Calibri"/>
        </w:rPr>
      </w:pPr>
      <w:r w:rsidRPr="00A569F9">
        <w:rPr>
          <w:rFonts w:ascii="Calibri" w:hAnsi="Calibri" w:cs="Calibri"/>
        </w:rPr>
        <w:t>Antibiotics do not always need to be taken immediately</w:t>
      </w:r>
      <w:r w:rsidR="0096341C" w:rsidRPr="00A569F9">
        <w:rPr>
          <w:rFonts w:ascii="Calibri" w:hAnsi="Calibri" w:cs="Calibri"/>
        </w:rPr>
        <w:t xml:space="preserve">. </w:t>
      </w:r>
    </w:p>
    <w:p w14:paraId="6FE6736D" w14:textId="3BEFF8F0" w:rsidR="00A248AA" w:rsidRDefault="00A248AA" w:rsidP="00F178D3">
      <w:pPr>
        <w:pStyle w:val="ListParagraph"/>
        <w:numPr>
          <w:ilvl w:val="2"/>
          <w:numId w:val="24"/>
        </w:numPr>
        <w:rPr>
          <w:rFonts w:ascii="Calibri" w:hAnsi="Calibri" w:cs="Calibri"/>
        </w:rPr>
      </w:pPr>
      <w:r w:rsidRPr="00A569F9">
        <w:rPr>
          <w:rFonts w:ascii="Calibri" w:hAnsi="Calibri" w:cs="Calibri"/>
        </w:rPr>
        <w:t>In certain scenarios, antibiotics may be taken when symptoms worsen</w:t>
      </w:r>
      <w:r w:rsidR="004726B6">
        <w:rPr>
          <w:rFonts w:ascii="Calibri" w:hAnsi="Calibri" w:cs="Calibri"/>
        </w:rPr>
        <w:t>.</w:t>
      </w:r>
    </w:p>
    <w:p w14:paraId="1328E90D" w14:textId="0E611AD9" w:rsidR="00F178D3" w:rsidRDefault="00A248AA" w:rsidP="00A248AA">
      <w:pPr>
        <w:pStyle w:val="ListParagraph"/>
        <w:numPr>
          <w:ilvl w:val="0"/>
          <w:numId w:val="24"/>
        </w:numPr>
        <w:rPr>
          <w:rFonts w:ascii="Calibri" w:hAnsi="Calibri" w:cs="Calibri"/>
        </w:rPr>
      </w:pPr>
      <w:r>
        <w:rPr>
          <w:rFonts w:ascii="Calibri" w:hAnsi="Calibri" w:cs="Calibri"/>
        </w:rPr>
        <w:t xml:space="preserve">Patients require definitive care </w:t>
      </w:r>
      <w:r w:rsidR="006D6E25">
        <w:rPr>
          <w:rFonts w:ascii="Calibri" w:hAnsi="Calibri" w:cs="Calibri"/>
        </w:rPr>
        <w:t xml:space="preserve">to </w:t>
      </w:r>
      <w:r>
        <w:rPr>
          <w:rFonts w:ascii="Calibri" w:hAnsi="Calibri" w:cs="Calibri"/>
        </w:rPr>
        <w:t>cure oral infections</w:t>
      </w:r>
      <w:r w:rsidR="0096341C">
        <w:rPr>
          <w:rFonts w:ascii="Calibri" w:hAnsi="Calibri" w:cs="Calibri"/>
        </w:rPr>
        <w:t xml:space="preserve">. </w:t>
      </w:r>
    </w:p>
    <w:p w14:paraId="76E72184" w14:textId="374DB016" w:rsidR="00A248AA" w:rsidRDefault="00A248AA" w:rsidP="00F178D3">
      <w:pPr>
        <w:pStyle w:val="ListParagraph"/>
        <w:numPr>
          <w:ilvl w:val="2"/>
          <w:numId w:val="24"/>
        </w:numPr>
        <w:rPr>
          <w:rFonts w:ascii="Calibri" w:hAnsi="Calibri" w:cs="Calibri"/>
        </w:rPr>
      </w:pPr>
      <w:r>
        <w:rPr>
          <w:rFonts w:ascii="Calibri" w:hAnsi="Calibri" w:cs="Calibri"/>
        </w:rPr>
        <w:t>Antibiotics will not cure an infectio</w:t>
      </w:r>
      <w:r w:rsidR="00F178D3">
        <w:rPr>
          <w:rFonts w:ascii="Calibri" w:hAnsi="Calibri" w:cs="Calibri"/>
        </w:rPr>
        <w:t>n</w:t>
      </w:r>
      <w:r w:rsidR="004726B6">
        <w:rPr>
          <w:rFonts w:ascii="Calibri" w:hAnsi="Calibri" w:cs="Calibri"/>
        </w:rPr>
        <w:t>.</w:t>
      </w:r>
    </w:p>
    <w:p w14:paraId="0F49B969" w14:textId="38D9A563" w:rsidR="00357C73" w:rsidRDefault="00357C73" w:rsidP="00357C73">
      <w:pPr>
        <w:pStyle w:val="ListParagraph"/>
        <w:numPr>
          <w:ilvl w:val="0"/>
          <w:numId w:val="24"/>
        </w:numPr>
        <w:rPr>
          <w:rFonts w:ascii="Calibri" w:hAnsi="Calibri" w:cs="Calibri"/>
        </w:rPr>
      </w:pPr>
      <w:r>
        <w:rPr>
          <w:rFonts w:ascii="Calibri" w:hAnsi="Calibri" w:cs="Calibri"/>
        </w:rPr>
        <w:t>Antibiotics should be prescribed for the shortest duration possible</w:t>
      </w:r>
      <w:r w:rsidR="004726B6">
        <w:rPr>
          <w:rFonts w:ascii="Calibri" w:hAnsi="Calibri" w:cs="Calibri"/>
        </w:rPr>
        <w:t>.</w:t>
      </w:r>
    </w:p>
    <w:p w14:paraId="5672DB09" w14:textId="32314E77" w:rsidR="00357C73" w:rsidRPr="00357C73" w:rsidRDefault="00357C73" w:rsidP="00357C73">
      <w:pPr>
        <w:pStyle w:val="ListParagraph"/>
        <w:numPr>
          <w:ilvl w:val="0"/>
          <w:numId w:val="24"/>
        </w:numPr>
        <w:rPr>
          <w:rFonts w:ascii="Calibri" w:hAnsi="Calibri" w:cs="Calibri"/>
        </w:rPr>
      </w:pPr>
      <w:r>
        <w:rPr>
          <w:rFonts w:ascii="Calibri" w:hAnsi="Calibri" w:cs="Calibri"/>
        </w:rPr>
        <w:t>Pain should be managed with over-the-counter medications</w:t>
      </w:r>
      <w:r w:rsidR="004726B6">
        <w:rPr>
          <w:rFonts w:ascii="Calibri" w:hAnsi="Calibri" w:cs="Calibri"/>
        </w:rPr>
        <w:t>.</w:t>
      </w:r>
      <w:r>
        <w:rPr>
          <w:rFonts w:ascii="Calibri" w:hAnsi="Calibri" w:cs="Calibri"/>
        </w:rPr>
        <w:t xml:space="preserve"> </w:t>
      </w:r>
    </w:p>
    <w:p w14:paraId="21C987B9" w14:textId="16CD71F6" w:rsidR="00357C73" w:rsidRDefault="00357C73" w:rsidP="00357C73">
      <w:pPr>
        <w:ind w:left="720"/>
        <w:rPr>
          <w:rFonts w:ascii="Calibri" w:hAnsi="Calibri" w:cs="Calibri"/>
        </w:rPr>
      </w:pPr>
      <w:r>
        <w:rPr>
          <w:rFonts w:ascii="Calibri" w:hAnsi="Calibri" w:cs="Calibri"/>
        </w:rPr>
        <w:t xml:space="preserve">Dentists and/or dental team members will educate </w:t>
      </w:r>
      <w:r w:rsidRPr="009B39C3">
        <w:rPr>
          <w:rFonts w:ascii="Calibri" w:hAnsi="Calibri" w:cs="Calibri"/>
          <w:b/>
          <w:bCs/>
        </w:rPr>
        <w:t>patients</w:t>
      </w:r>
      <w:r>
        <w:rPr>
          <w:rFonts w:ascii="Calibri" w:hAnsi="Calibri" w:cs="Calibri"/>
        </w:rPr>
        <w:t xml:space="preserve"> on the following (if</w:t>
      </w:r>
      <w:r w:rsidR="00CF50EA">
        <w:rPr>
          <w:rFonts w:ascii="Calibri" w:hAnsi="Calibri" w:cs="Calibri"/>
        </w:rPr>
        <w:t xml:space="preserve">/when </w:t>
      </w:r>
      <w:r>
        <w:rPr>
          <w:rFonts w:ascii="Calibri" w:hAnsi="Calibri" w:cs="Calibri"/>
        </w:rPr>
        <w:t xml:space="preserve">applicable): </w:t>
      </w:r>
    </w:p>
    <w:p w14:paraId="626C24FB" w14:textId="5E963AE1" w:rsidR="00D009ED" w:rsidRDefault="00D009ED" w:rsidP="00C02460">
      <w:pPr>
        <w:pStyle w:val="ListParagraph"/>
        <w:numPr>
          <w:ilvl w:val="0"/>
          <w:numId w:val="24"/>
        </w:numPr>
        <w:rPr>
          <w:rFonts w:ascii="Calibri" w:hAnsi="Calibri" w:cs="Calibri"/>
        </w:rPr>
      </w:pPr>
      <w:r w:rsidRPr="00D009ED">
        <w:rPr>
          <w:rFonts w:ascii="Calibri" w:hAnsi="Calibri" w:cs="Calibri"/>
        </w:rPr>
        <w:t xml:space="preserve">Antibiotics will not cure an infection. Definitive care will cure an infection. </w:t>
      </w:r>
    </w:p>
    <w:p w14:paraId="08263B64" w14:textId="77777777" w:rsidR="00D009ED" w:rsidRDefault="00D009ED" w:rsidP="00D009ED">
      <w:pPr>
        <w:pStyle w:val="ListParagraph"/>
        <w:numPr>
          <w:ilvl w:val="0"/>
          <w:numId w:val="24"/>
        </w:numPr>
        <w:rPr>
          <w:rFonts w:ascii="Calibri" w:hAnsi="Calibri" w:cs="Calibri"/>
        </w:rPr>
      </w:pPr>
      <w:r>
        <w:rPr>
          <w:rFonts w:ascii="Calibri" w:hAnsi="Calibri" w:cs="Calibri"/>
        </w:rPr>
        <w:t>An antibiotic will not treat a viral or fungal infection.</w:t>
      </w:r>
    </w:p>
    <w:p w14:paraId="3DC119C9" w14:textId="77777777" w:rsidR="00D009ED" w:rsidRDefault="00D009ED" w:rsidP="00D009ED">
      <w:pPr>
        <w:pStyle w:val="ListParagraph"/>
        <w:numPr>
          <w:ilvl w:val="0"/>
          <w:numId w:val="24"/>
        </w:numPr>
        <w:rPr>
          <w:rFonts w:ascii="Calibri" w:hAnsi="Calibri" w:cs="Calibri"/>
        </w:rPr>
      </w:pPr>
      <w:r>
        <w:rPr>
          <w:rFonts w:ascii="Calibri" w:hAnsi="Calibri" w:cs="Calibri"/>
        </w:rPr>
        <w:lastRenderedPageBreak/>
        <w:t>Certain infections will get better without an antibiotic.</w:t>
      </w:r>
    </w:p>
    <w:p w14:paraId="67B4407C" w14:textId="338F83E6" w:rsidR="00D009ED" w:rsidRPr="00D009ED" w:rsidRDefault="00837482" w:rsidP="00D009ED">
      <w:pPr>
        <w:pStyle w:val="ListParagraph"/>
        <w:numPr>
          <w:ilvl w:val="0"/>
          <w:numId w:val="24"/>
        </w:numPr>
        <w:rPr>
          <w:rFonts w:ascii="Calibri" w:hAnsi="Calibri" w:cs="Calibri"/>
        </w:rPr>
      </w:pPr>
      <w:r>
        <w:rPr>
          <w:rFonts w:ascii="Calibri" w:hAnsi="Calibri" w:cs="Calibri"/>
        </w:rPr>
        <w:t>Pain should be managed</w:t>
      </w:r>
      <w:r w:rsidR="00D009ED">
        <w:rPr>
          <w:rFonts w:ascii="Calibri" w:hAnsi="Calibri" w:cs="Calibri"/>
        </w:rPr>
        <w:t xml:space="preserve"> with over-the-counter medications. </w:t>
      </w:r>
    </w:p>
    <w:p w14:paraId="0B781BF2" w14:textId="77777777" w:rsidR="00D009ED" w:rsidRDefault="00D009ED" w:rsidP="00D009ED">
      <w:pPr>
        <w:pStyle w:val="ListParagraph"/>
        <w:numPr>
          <w:ilvl w:val="0"/>
          <w:numId w:val="24"/>
        </w:numPr>
        <w:rPr>
          <w:rFonts w:ascii="Calibri" w:hAnsi="Calibri" w:cs="Calibri"/>
        </w:rPr>
      </w:pPr>
      <w:r>
        <w:rPr>
          <w:rFonts w:ascii="Calibri" w:hAnsi="Calibri" w:cs="Calibri"/>
        </w:rPr>
        <w:t xml:space="preserve">Your dentist will weigh the risks (potential harm) vs. benefits of antibiotics. </w:t>
      </w:r>
    </w:p>
    <w:p w14:paraId="376DBE31" w14:textId="25233B4F" w:rsidR="00D009ED" w:rsidRPr="00D009ED" w:rsidRDefault="00D009ED" w:rsidP="00D009ED">
      <w:pPr>
        <w:pStyle w:val="ListParagraph"/>
        <w:numPr>
          <w:ilvl w:val="2"/>
          <w:numId w:val="24"/>
        </w:numPr>
        <w:rPr>
          <w:rFonts w:ascii="Calibri" w:hAnsi="Calibri" w:cs="Calibri"/>
        </w:rPr>
      </w:pPr>
      <w:r>
        <w:rPr>
          <w:rFonts w:ascii="Calibri" w:hAnsi="Calibri" w:cs="Calibri"/>
        </w:rPr>
        <w:t>Antibiotics can contribute to the development of antibiotic resistance.</w:t>
      </w:r>
    </w:p>
    <w:p w14:paraId="7EE94A29" w14:textId="560DC2DC" w:rsidR="00357C73" w:rsidRDefault="00357C73" w:rsidP="00357C73">
      <w:pPr>
        <w:pStyle w:val="ListParagraph"/>
        <w:numPr>
          <w:ilvl w:val="0"/>
          <w:numId w:val="24"/>
        </w:numPr>
        <w:rPr>
          <w:rFonts w:ascii="Calibri" w:hAnsi="Calibri" w:cs="Calibri"/>
        </w:rPr>
      </w:pPr>
      <w:r w:rsidRPr="00A569F9">
        <w:rPr>
          <w:rFonts w:ascii="Calibri" w:hAnsi="Calibri" w:cs="Calibri"/>
        </w:rPr>
        <w:t xml:space="preserve">Antibiotics </w:t>
      </w:r>
      <w:r>
        <w:rPr>
          <w:rFonts w:ascii="Calibri" w:hAnsi="Calibri" w:cs="Calibri"/>
        </w:rPr>
        <w:t>will</w:t>
      </w:r>
      <w:r w:rsidRPr="00A569F9">
        <w:rPr>
          <w:rFonts w:ascii="Calibri" w:hAnsi="Calibri" w:cs="Calibri"/>
        </w:rPr>
        <w:t xml:space="preserve"> only be prescribed when necessary</w:t>
      </w:r>
      <w:r w:rsidR="00B147EB">
        <w:rPr>
          <w:rFonts w:ascii="Calibri" w:hAnsi="Calibri" w:cs="Calibri"/>
        </w:rPr>
        <w:t>.</w:t>
      </w:r>
    </w:p>
    <w:p w14:paraId="56CEFF3A" w14:textId="629999DF" w:rsidR="00357C73" w:rsidRDefault="00357C73" w:rsidP="00357C73">
      <w:pPr>
        <w:pStyle w:val="ListParagraph"/>
        <w:numPr>
          <w:ilvl w:val="0"/>
          <w:numId w:val="24"/>
        </w:numPr>
        <w:rPr>
          <w:rFonts w:ascii="Calibri" w:hAnsi="Calibri" w:cs="Calibri"/>
        </w:rPr>
      </w:pPr>
      <w:r w:rsidRPr="00A569F9">
        <w:rPr>
          <w:rFonts w:ascii="Calibri" w:hAnsi="Calibri" w:cs="Calibri"/>
        </w:rPr>
        <w:t>Antibiotics do not always need to be taken immediately. In certain scenarios, antibiotics may be taken when symptoms worsen</w:t>
      </w:r>
      <w:r w:rsidR="00B147EB">
        <w:rPr>
          <w:rFonts w:ascii="Calibri" w:hAnsi="Calibri" w:cs="Calibri"/>
        </w:rPr>
        <w:t>.</w:t>
      </w:r>
    </w:p>
    <w:p w14:paraId="646425FB" w14:textId="6C42844D" w:rsidR="00357C73" w:rsidRDefault="00357C73" w:rsidP="00357C73">
      <w:pPr>
        <w:pStyle w:val="ListParagraph"/>
        <w:numPr>
          <w:ilvl w:val="0"/>
          <w:numId w:val="24"/>
        </w:numPr>
        <w:rPr>
          <w:rFonts w:ascii="Calibri" w:hAnsi="Calibri" w:cs="Calibri"/>
        </w:rPr>
      </w:pPr>
      <w:r>
        <w:rPr>
          <w:rFonts w:ascii="Calibri" w:hAnsi="Calibri" w:cs="Calibri"/>
        </w:rPr>
        <w:t xml:space="preserve">Take your antibiotic </w:t>
      </w:r>
      <w:r w:rsidR="002E2FB4">
        <w:rPr>
          <w:rFonts w:ascii="Calibri" w:hAnsi="Calibri" w:cs="Calibri"/>
        </w:rPr>
        <w:t>exactly as prescribed</w:t>
      </w:r>
      <w:r w:rsidR="00B147EB">
        <w:rPr>
          <w:rFonts w:ascii="Calibri" w:hAnsi="Calibri" w:cs="Calibri"/>
        </w:rPr>
        <w:t>.</w:t>
      </w:r>
      <w:r w:rsidR="002E2FB4">
        <w:rPr>
          <w:rFonts w:ascii="Calibri" w:hAnsi="Calibri" w:cs="Calibri"/>
        </w:rPr>
        <w:t xml:space="preserve"> </w:t>
      </w:r>
    </w:p>
    <w:p w14:paraId="7311F247" w14:textId="6427D76B" w:rsidR="002E2FB4" w:rsidRDefault="002E2FB4" w:rsidP="002E2FB4">
      <w:pPr>
        <w:pStyle w:val="ListParagraph"/>
        <w:numPr>
          <w:ilvl w:val="0"/>
          <w:numId w:val="24"/>
        </w:numPr>
        <w:rPr>
          <w:rFonts w:ascii="Calibri" w:hAnsi="Calibri" w:cs="Calibri"/>
        </w:rPr>
      </w:pPr>
      <w:r>
        <w:rPr>
          <w:rFonts w:ascii="Calibri" w:hAnsi="Calibri" w:cs="Calibri"/>
        </w:rPr>
        <w:t>Talk to your dentist if any side effects develop</w:t>
      </w:r>
      <w:r w:rsidR="00B147EB">
        <w:rPr>
          <w:rFonts w:ascii="Calibri" w:hAnsi="Calibri" w:cs="Calibri"/>
        </w:rPr>
        <w:t>.</w:t>
      </w:r>
      <w:r>
        <w:rPr>
          <w:rFonts w:ascii="Calibri" w:hAnsi="Calibri" w:cs="Calibri"/>
        </w:rPr>
        <w:t xml:space="preserve"> </w:t>
      </w:r>
    </w:p>
    <w:p w14:paraId="0ADD444A" w14:textId="5070CF18" w:rsidR="002E2FB4" w:rsidRPr="002E2FB4" w:rsidRDefault="002E2FB4" w:rsidP="002E2FB4">
      <w:pPr>
        <w:pStyle w:val="ListParagraph"/>
        <w:numPr>
          <w:ilvl w:val="0"/>
          <w:numId w:val="24"/>
        </w:numPr>
        <w:rPr>
          <w:rFonts w:ascii="Calibri" w:hAnsi="Calibri" w:cs="Calibri"/>
        </w:rPr>
      </w:pPr>
      <w:r w:rsidRPr="002E2FB4">
        <w:rPr>
          <w:rFonts w:ascii="Calibri" w:hAnsi="Calibri" w:cs="Calibri"/>
        </w:rPr>
        <w:t xml:space="preserve">If </w:t>
      </w:r>
      <w:r w:rsidR="00E27DE1">
        <w:rPr>
          <w:rFonts w:ascii="Calibri" w:hAnsi="Calibri" w:cs="Calibri"/>
        </w:rPr>
        <w:t>you</w:t>
      </w:r>
      <w:r w:rsidRPr="002E2FB4">
        <w:rPr>
          <w:rFonts w:ascii="Calibri" w:hAnsi="Calibri" w:cs="Calibri"/>
        </w:rPr>
        <w:t xml:space="preserve"> </w:t>
      </w:r>
      <w:r>
        <w:rPr>
          <w:rFonts w:ascii="Calibri" w:hAnsi="Calibri" w:cs="Calibri"/>
        </w:rPr>
        <w:t>have</w:t>
      </w:r>
      <w:r w:rsidRPr="002E2FB4">
        <w:rPr>
          <w:rFonts w:ascii="Calibri" w:hAnsi="Calibri" w:cs="Calibri"/>
        </w:rPr>
        <w:t xml:space="preserve"> </w:t>
      </w:r>
      <w:r w:rsidRPr="002E2FB4">
        <w:rPr>
          <w:rFonts w:ascii="Calibri" w:hAnsi="Calibri" w:cs="Calibri"/>
          <w:u w:val="single"/>
        </w:rPr>
        <w:t>&gt;</w:t>
      </w:r>
      <w:r w:rsidRPr="002E2FB4">
        <w:rPr>
          <w:rFonts w:ascii="Calibri" w:hAnsi="Calibri" w:cs="Calibri"/>
        </w:rPr>
        <w:t>3 loose bowel movements per day</w:t>
      </w:r>
      <w:r>
        <w:rPr>
          <w:rFonts w:ascii="Calibri" w:hAnsi="Calibri" w:cs="Calibri"/>
        </w:rPr>
        <w:t xml:space="preserve">: </w:t>
      </w:r>
    </w:p>
    <w:p w14:paraId="659185C6" w14:textId="213A1FC9" w:rsidR="002E2FB4" w:rsidRDefault="002E2FB4" w:rsidP="002E2FB4">
      <w:pPr>
        <w:pStyle w:val="ListParagraph"/>
        <w:numPr>
          <w:ilvl w:val="2"/>
          <w:numId w:val="24"/>
        </w:numPr>
        <w:rPr>
          <w:rFonts w:ascii="Calibri" w:hAnsi="Calibri" w:cs="Calibri"/>
        </w:rPr>
      </w:pPr>
      <w:r w:rsidRPr="00CF2E33">
        <w:rPr>
          <w:rFonts w:ascii="Calibri" w:hAnsi="Calibri" w:cs="Calibri"/>
        </w:rPr>
        <w:t xml:space="preserve">Discontinue </w:t>
      </w:r>
      <w:r w:rsidR="00E27DE1">
        <w:rPr>
          <w:rFonts w:ascii="Calibri" w:hAnsi="Calibri" w:cs="Calibri"/>
        </w:rPr>
        <w:t>your</w:t>
      </w:r>
      <w:r w:rsidRPr="00CF2E33">
        <w:rPr>
          <w:rFonts w:ascii="Calibri" w:hAnsi="Calibri" w:cs="Calibri"/>
        </w:rPr>
        <w:t xml:space="preserve"> antibiotic</w:t>
      </w:r>
      <w:r w:rsidR="00B147EB">
        <w:rPr>
          <w:rFonts w:ascii="Calibri" w:hAnsi="Calibri" w:cs="Calibri"/>
        </w:rPr>
        <w:t>.</w:t>
      </w:r>
    </w:p>
    <w:p w14:paraId="1AC5F44B" w14:textId="21DECF31" w:rsidR="002E2FB4" w:rsidRDefault="002E2FB4" w:rsidP="002E2FB4">
      <w:pPr>
        <w:pStyle w:val="ListParagraph"/>
        <w:numPr>
          <w:ilvl w:val="2"/>
          <w:numId w:val="24"/>
        </w:numPr>
        <w:rPr>
          <w:rFonts w:ascii="Calibri" w:hAnsi="Calibri" w:cs="Calibri"/>
        </w:rPr>
      </w:pPr>
      <w:r w:rsidRPr="00CF2E33">
        <w:rPr>
          <w:rFonts w:ascii="Calibri" w:hAnsi="Calibri" w:cs="Calibri"/>
        </w:rPr>
        <w:t xml:space="preserve">Call </w:t>
      </w:r>
      <w:r w:rsidR="000622BD">
        <w:rPr>
          <w:rFonts w:ascii="Calibri" w:hAnsi="Calibri" w:cs="Calibri"/>
        </w:rPr>
        <w:t>you</w:t>
      </w:r>
      <w:r w:rsidRPr="00CF2E33">
        <w:rPr>
          <w:rFonts w:ascii="Calibri" w:hAnsi="Calibri" w:cs="Calibri"/>
        </w:rPr>
        <w:t>r primary healthcare provider</w:t>
      </w:r>
      <w:r w:rsidR="00E27DE1">
        <w:rPr>
          <w:rFonts w:ascii="Calibri" w:hAnsi="Calibri" w:cs="Calibri"/>
        </w:rPr>
        <w:t xml:space="preserve"> and dentist</w:t>
      </w:r>
      <w:r w:rsidR="00B147EB">
        <w:rPr>
          <w:rFonts w:ascii="Calibri" w:hAnsi="Calibri" w:cs="Calibri"/>
        </w:rPr>
        <w:t>.</w:t>
      </w:r>
    </w:p>
    <w:p w14:paraId="04A00B47" w14:textId="72E1BA2B" w:rsidR="002E2FB4" w:rsidRPr="00E27DE1" w:rsidRDefault="002E2FB4" w:rsidP="00E27DE1">
      <w:pPr>
        <w:pStyle w:val="ListParagraph"/>
        <w:numPr>
          <w:ilvl w:val="2"/>
          <w:numId w:val="24"/>
        </w:numPr>
        <w:rPr>
          <w:rFonts w:ascii="Calibri" w:hAnsi="Calibri" w:cs="Calibri"/>
        </w:rPr>
      </w:pPr>
      <w:r>
        <w:rPr>
          <w:rFonts w:ascii="Calibri" w:hAnsi="Calibri" w:cs="Calibri"/>
        </w:rPr>
        <w:t>Do not</w:t>
      </w:r>
      <w:r w:rsidRPr="00CF2E33">
        <w:rPr>
          <w:rFonts w:ascii="Calibri" w:hAnsi="Calibri" w:cs="Calibri"/>
        </w:rPr>
        <w:t xml:space="preserve"> take over</w:t>
      </w:r>
      <w:r w:rsidR="00B147EB">
        <w:rPr>
          <w:rFonts w:ascii="Calibri" w:hAnsi="Calibri" w:cs="Calibri"/>
        </w:rPr>
        <w:t>-</w:t>
      </w:r>
      <w:r w:rsidRPr="00CF2E33">
        <w:rPr>
          <w:rFonts w:ascii="Calibri" w:hAnsi="Calibri" w:cs="Calibri"/>
        </w:rPr>
        <w:t>the</w:t>
      </w:r>
      <w:r w:rsidR="00B147EB">
        <w:rPr>
          <w:rFonts w:ascii="Calibri" w:hAnsi="Calibri" w:cs="Calibri"/>
        </w:rPr>
        <w:t>-</w:t>
      </w:r>
      <w:r w:rsidRPr="00CF2E33">
        <w:rPr>
          <w:rFonts w:ascii="Calibri" w:hAnsi="Calibri" w:cs="Calibri"/>
        </w:rPr>
        <w:t>counter anti-diarrheal medications</w:t>
      </w:r>
      <w:r w:rsidR="00B147EB">
        <w:rPr>
          <w:rFonts w:ascii="Calibri" w:hAnsi="Calibri" w:cs="Calibri"/>
        </w:rPr>
        <w:t>.</w:t>
      </w:r>
      <w:r w:rsidRPr="00CF2E33">
        <w:rPr>
          <w:rFonts w:ascii="Calibri" w:hAnsi="Calibri" w:cs="Calibri"/>
        </w:rPr>
        <w:t xml:space="preserve"> </w:t>
      </w:r>
    </w:p>
    <w:p w14:paraId="225D6895" w14:textId="215711F8" w:rsidR="00357C73" w:rsidRDefault="00357C73" w:rsidP="00357C73">
      <w:pPr>
        <w:pStyle w:val="ListParagraph"/>
        <w:numPr>
          <w:ilvl w:val="0"/>
          <w:numId w:val="24"/>
        </w:numPr>
        <w:rPr>
          <w:rFonts w:ascii="Calibri" w:hAnsi="Calibri" w:cs="Calibri"/>
        </w:rPr>
      </w:pPr>
      <w:r>
        <w:rPr>
          <w:rFonts w:ascii="Calibri" w:hAnsi="Calibri" w:cs="Calibri"/>
        </w:rPr>
        <w:t xml:space="preserve">Leftover antibiotics (or any medication) should not be flushed </w:t>
      </w:r>
      <w:proofErr w:type="gramStart"/>
      <w:r>
        <w:rPr>
          <w:rFonts w:ascii="Calibri" w:hAnsi="Calibri" w:cs="Calibri"/>
        </w:rPr>
        <w:t>down</w:t>
      </w:r>
      <w:proofErr w:type="gramEnd"/>
      <w:r>
        <w:rPr>
          <w:rFonts w:ascii="Calibri" w:hAnsi="Calibri" w:cs="Calibri"/>
        </w:rPr>
        <w:t xml:space="preserve"> the toilet.</w:t>
      </w:r>
    </w:p>
    <w:p w14:paraId="09BA74E6" w14:textId="2142F7AC" w:rsidR="00357C73" w:rsidRDefault="00357C73" w:rsidP="00357C73">
      <w:pPr>
        <w:pStyle w:val="ListParagraph"/>
        <w:numPr>
          <w:ilvl w:val="2"/>
          <w:numId w:val="24"/>
        </w:numPr>
        <w:rPr>
          <w:rFonts w:ascii="Calibri" w:hAnsi="Calibri" w:cs="Calibri"/>
        </w:rPr>
      </w:pPr>
      <w:r>
        <w:rPr>
          <w:rFonts w:ascii="Calibri" w:hAnsi="Calibri" w:cs="Calibri"/>
        </w:rPr>
        <w:t xml:space="preserve">Medications may be safely </w:t>
      </w:r>
      <w:proofErr w:type="gramStart"/>
      <w:r>
        <w:rPr>
          <w:rFonts w:ascii="Calibri" w:hAnsi="Calibri" w:cs="Calibri"/>
        </w:rPr>
        <w:t>disposed</w:t>
      </w:r>
      <w:proofErr w:type="gramEnd"/>
      <w:r>
        <w:rPr>
          <w:rFonts w:ascii="Calibri" w:hAnsi="Calibri" w:cs="Calibri"/>
        </w:rPr>
        <w:t xml:space="preserve"> in a community or pharmacy drug takeback program</w:t>
      </w:r>
      <w:r w:rsidR="00B147EB">
        <w:rPr>
          <w:rFonts w:ascii="Calibri" w:hAnsi="Calibri" w:cs="Calibri"/>
        </w:rPr>
        <w:t>.</w:t>
      </w:r>
      <w:r>
        <w:rPr>
          <w:rFonts w:ascii="Calibri" w:hAnsi="Calibri" w:cs="Calibri"/>
        </w:rPr>
        <w:t xml:space="preserve"> </w:t>
      </w:r>
    </w:p>
    <w:p w14:paraId="44EC2E71" w14:textId="1D3820B5" w:rsidR="00357C73" w:rsidRDefault="00357C73" w:rsidP="00357C73">
      <w:pPr>
        <w:pStyle w:val="ListParagraph"/>
        <w:numPr>
          <w:ilvl w:val="2"/>
          <w:numId w:val="24"/>
        </w:numPr>
        <w:rPr>
          <w:rFonts w:ascii="Calibri" w:hAnsi="Calibri" w:cs="Calibri"/>
        </w:rPr>
      </w:pPr>
      <w:r>
        <w:rPr>
          <w:rFonts w:ascii="Calibri" w:hAnsi="Calibri" w:cs="Calibri"/>
        </w:rPr>
        <w:t xml:space="preserve">Medications may be mixed with </w:t>
      </w:r>
      <w:r w:rsidR="002E2FB4">
        <w:rPr>
          <w:rFonts w:ascii="Calibri" w:hAnsi="Calibri" w:cs="Calibri"/>
        </w:rPr>
        <w:t>unpalatable substance</w:t>
      </w:r>
      <w:r w:rsidR="005F7527">
        <w:rPr>
          <w:rFonts w:ascii="Calibri" w:hAnsi="Calibri" w:cs="Calibri"/>
        </w:rPr>
        <w:t>s</w:t>
      </w:r>
      <w:r w:rsidR="002E2FB4">
        <w:rPr>
          <w:rFonts w:ascii="Calibri" w:hAnsi="Calibri" w:cs="Calibri"/>
        </w:rPr>
        <w:t xml:space="preserve"> such as dirt, cat litter, or used coffee grounds, placed in a sealed plastic bag, and thrown in household trash with all personal information scratched out or removed. </w:t>
      </w:r>
    </w:p>
    <w:p w14:paraId="70C22663" w14:textId="7E3B0118" w:rsidR="00E27DE1" w:rsidRPr="00357C73" w:rsidRDefault="00E27DE1" w:rsidP="00E27DE1">
      <w:pPr>
        <w:pStyle w:val="ListParagraph"/>
        <w:numPr>
          <w:ilvl w:val="1"/>
          <w:numId w:val="24"/>
        </w:numPr>
        <w:rPr>
          <w:rFonts w:ascii="Calibri" w:hAnsi="Calibri" w:cs="Calibri"/>
        </w:rPr>
      </w:pPr>
      <w:r>
        <w:rPr>
          <w:rFonts w:ascii="Calibri" w:hAnsi="Calibri" w:cs="Calibri"/>
        </w:rPr>
        <w:t>Do your best to s</w:t>
      </w:r>
      <w:r w:rsidR="006D6E25">
        <w:rPr>
          <w:rFonts w:ascii="Calibri" w:hAnsi="Calibri" w:cs="Calibri"/>
        </w:rPr>
        <w:t>t</w:t>
      </w:r>
      <w:r>
        <w:rPr>
          <w:rFonts w:ascii="Calibri" w:hAnsi="Calibri" w:cs="Calibri"/>
        </w:rPr>
        <w:t>ay healthy and keep others healthy</w:t>
      </w:r>
      <w:r w:rsidR="00B147EB">
        <w:rPr>
          <w:rFonts w:ascii="Calibri" w:hAnsi="Calibri" w:cs="Calibri"/>
        </w:rPr>
        <w:t>.</w:t>
      </w:r>
    </w:p>
    <w:p w14:paraId="7172F25C" w14:textId="35A57C47" w:rsidR="00AF7524" w:rsidRPr="00923262" w:rsidRDefault="00AF7524">
      <w:pPr>
        <w:rPr>
          <w:rFonts w:ascii="Calibri" w:hAnsi="Calibri" w:cs="Calibri"/>
          <w:b/>
          <w:bCs/>
        </w:rPr>
      </w:pPr>
      <w:r w:rsidRPr="00923262">
        <w:rPr>
          <w:rFonts w:ascii="Calibri" w:hAnsi="Calibri" w:cs="Calibri"/>
          <w:b/>
          <w:bCs/>
        </w:rPr>
        <w:t xml:space="preserve">References: </w:t>
      </w:r>
    </w:p>
    <w:p w14:paraId="2338F398" w14:textId="7EB86919" w:rsidR="00AF7524" w:rsidRDefault="00911BDB" w:rsidP="00911BDB">
      <w:pPr>
        <w:pStyle w:val="ListParagraph"/>
        <w:numPr>
          <w:ilvl w:val="0"/>
          <w:numId w:val="27"/>
        </w:numPr>
        <w:rPr>
          <w:rFonts w:ascii="Calibri" w:hAnsi="Calibri" w:cs="Calibri"/>
          <w:color w:val="000000" w:themeColor="text1"/>
        </w:rPr>
      </w:pPr>
      <w:r w:rsidRPr="00AD2E32">
        <w:rPr>
          <w:rFonts w:ascii="Calibri" w:hAnsi="Calibri" w:cs="Calibri"/>
          <w:color w:val="000000" w:themeColor="text1"/>
        </w:rPr>
        <w:t>Huynh CVT; Gouin KA. Hicks, LA; Kabbani, S, Neuburger M McDonald E. Outpatient antibiotic prescribing by general dentists in the United States from 2018 through 2022. J Am Dental Assoc 2025</w:t>
      </w:r>
    </w:p>
    <w:p w14:paraId="1D6C55D8" w14:textId="35EC85C4" w:rsidR="00911BDB" w:rsidRPr="00BF7078" w:rsidRDefault="00911BDB" w:rsidP="00911BDB">
      <w:pPr>
        <w:pStyle w:val="ListParagraph"/>
        <w:numPr>
          <w:ilvl w:val="0"/>
          <w:numId w:val="27"/>
        </w:numPr>
        <w:rPr>
          <w:rFonts w:ascii="Calibri" w:hAnsi="Calibri" w:cs="Calibri"/>
          <w:color w:val="000000" w:themeColor="text1"/>
        </w:rPr>
      </w:pPr>
      <w:r w:rsidRPr="00BF7078">
        <w:rPr>
          <w:rFonts w:ascii="Calibri" w:hAnsi="Calibri" w:cs="Calibri"/>
          <w:color w:val="000000" w:themeColor="text1"/>
        </w:rPr>
        <w:t>Sanchez, G.V., Fleming-Dutra, K.E., Roberts, R.M., Hicks, L.A. Core Elements of Outpatient Antibiotic Stewardship. MMWR Recomm Rep 2016;65(No. RR-6):1–12.</w:t>
      </w:r>
    </w:p>
    <w:p w14:paraId="4F251322" w14:textId="77777777" w:rsidR="00C814FB" w:rsidRPr="00BF7078" w:rsidRDefault="00C814FB" w:rsidP="00C814FB">
      <w:pPr>
        <w:pStyle w:val="ListParagraph"/>
        <w:numPr>
          <w:ilvl w:val="0"/>
          <w:numId w:val="27"/>
        </w:numPr>
        <w:rPr>
          <w:rFonts w:ascii="Calibri" w:hAnsi="Calibri" w:cs="Calibri"/>
          <w:color w:val="000000" w:themeColor="text1"/>
        </w:rPr>
      </w:pPr>
      <w:r w:rsidRPr="00BF7078">
        <w:rPr>
          <w:rFonts w:ascii="Calibri" w:hAnsi="Calibri" w:cs="Calibri"/>
          <w:color w:val="212121"/>
          <w:shd w:val="clear" w:color="auto" w:fill="FFFFFF"/>
        </w:rPr>
        <w:t>Lockhart PB, Tampi MP, Abt E, Aminoshariae A, Durkin MJ, Fouad AF, Gopal P, Hatten BW, Kennedy E, Lang MS, Patton LL, Paumier T, Suda KJ, Pilcher L, Urquhart O, O'Brien KK, Carrasco-Labra A. Evidence-based clinical practice guideline on antibiotic use for the urgent management of pulpal- and periapical-related dental pain and intraoral swelling: A report from the American Dental Association. J Am Dent Assoc. 2019 Nov;150(11):906-921</w:t>
      </w:r>
    </w:p>
    <w:p w14:paraId="5367A8EC" w14:textId="289D8331" w:rsidR="00C814FB" w:rsidRPr="00BF7078" w:rsidRDefault="00C814FB" w:rsidP="00C814FB">
      <w:pPr>
        <w:pStyle w:val="ListParagraph"/>
        <w:numPr>
          <w:ilvl w:val="0"/>
          <w:numId w:val="27"/>
        </w:numPr>
        <w:rPr>
          <w:rFonts w:ascii="Calibri" w:hAnsi="Calibri" w:cs="Calibri"/>
          <w:color w:val="000000" w:themeColor="text1"/>
        </w:rPr>
      </w:pPr>
      <w:r w:rsidRPr="00BF7078">
        <w:rPr>
          <w:rFonts w:ascii="Calibri" w:hAnsi="Calibri" w:cs="Calibri"/>
          <w:color w:val="212121"/>
          <w:shd w:val="clear" w:color="auto" w:fill="FFFFFF"/>
        </w:rPr>
        <w:t xml:space="preserve">Wilson WR, Gewitz M, Lockhart PB, Bolger AF, DeSimone DC, Kazi DS, Couper DJ, Beaton A, Kilmartin C, Miro JM, Sable C, Jackson MA, Baddour LM; American Heart Association Young Hearts Rheumatic Fever, Endocarditis and Kawasaki Disease Committee of the Council on Lifelong Congenital Heart Disease and Heart Health in the Young; Council on </w:t>
      </w:r>
      <w:r w:rsidRPr="00BF7078">
        <w:rPr>
          <w:rFonts w:ascii="Calibri" w:hAnsi="Calibri" w:cs="Calibri"/>
          <w:color w:val="212121"/>
          <w:shd w:val="clear" w:color="auto" w:fill="FFFFFF"/>
        </w:rPr>
        <w:lastRenderedPageBreak/>
        <w:t xml:space="preserve">Cardiovascular and Stroke Nursing; and the Council on Quality of Care and Outcomes Research. Prevention of Viridans Group Streptococcal Infective Endocarditis: A Scientific Statement From the American Heart Association. Circulation. 2021 May 18;143(20):e963-e978. </w:t>
      </w:r>
    </w:p>
    <w:p w14:paraId="01D76466" w14:textId="23E23092" w:rsidR="00C814FB" w:rsidRPr="00BF7078" w:rsidRDefault="00C814FB" w:rsidP="00C814FB">
      <w:pPr>
        <w:pStyle w:val="ListParagraph"/>
        <w:numPr>
          <w:ilvl w:val="0"/>
          <w:numId w:val="27"/>
        </w:numPr>
        <w:rPr>
          <w:rFonts w:ascii="Calibri" w:hAnsi="Calibri" w:cs="Calibri"/>
        </w:rPr>
      </w:pPr>
      <w:r w:rsidRPr="00BF7078">
        <w:rPr>
          <w:rFonts w:ascii="Calibri" w:hAnsi="Calibri" w:cs="Calibri"/>
        </w:rPr>
        <w:t>The American Academy of Orthopaedic Surgeons</w:t>
      </w:r>
      <w:r w:rsidR="00BF7078">
        <w:rPr>
          <w:rFonts w:ascii="Calibri" w:hAnsi="Calibri" w:cs="Calibri"/>
        </w:rPr>
        <w:t>.</w:t>
      </w:r>
      <w:r w:rsidRPr="00BF7078">
        <w:rPr>
          <w:rFonts w:ascii="Calibri" w:hAnsi="Calibri" w:cs="Calibri"/>
        </w:rPr>
        <w:t xml:space="preserve"> The Prevention Of Total Hip and</w:t>
      </w:r>
    </w:p>
    <w:p w14:paraId="3AACE362" w14:textId="4ECD573C" w:rsidR="00BF7078" w:rsidRPr="00BF7078" w:rsidRDefault="00C814FB" w:rsidP="00BF7078">
      <w:pPr>
        <w:pStyle w:val="ListParagraph"/>
        <w:rPr>
          <w:rFonts w:ascii="Calibri" w:hAnsi="Calibri" w:cs="Calibri"/>
        </w:rPr>
      </w:pPr>
      <w:r w:rsidRPr="00BF7078">
        <w:rPr>
          <w:rFonts w:ascii="Calibri" w:hAnsi="Calibri" w:cs="Calibri"/>
        </w:rPr>
        <w:t>Knee Arthroplasty Periprosthetic Joint Infection in</w:t>
      </w:r>
      <w:r w:rsidR="00795F92" w:rsidRPr="00BF7078">
        <w:rPr>
          <w:rFonts w:ascii="Calibri" w:hAnsi="Calibri" w:cs="Calibri"/>
        </w:rPr>
        <w:t xml:space="preserve"> </w:t>
      </w:r>
      <w:r w:rsidRPr="00BF7078">
        <w:rPr>
          <w:rFonts w:ascii="Calibri" w:hAnsi="Calibri" w:cs="Calibri"/>
        </w:rPr>
        <w:t>Patients Undergoing Dental Procedures Evidence-Based Clinical Practice Guideline. aaos.org/dentalppxcpg Published 11/18/24</w:t>
      </w:r>
    </w:p>
    <w:p w14:paraId="0F815F43" w14:textId="648B355A" w:rsidR="00BF7078" w:rsidRPr="00BF7078" w:rsidRDefault="00BF7078" w:rsidP="00BF7078">
      <w:pPr>
        <w:pStyle w:val="ListParagraph"/>
        <w:numPr>
          <w:ilvl w:val="0"/>
          <w:numId w:val="27"/>
        </w:numPr>
        <w:rPr>
          <w:rFonts w:ascii="Calibri" w:hAnsi="Calibri" w:cs="Calibri"/>
        </w:rPr>
      </w:pPr>
      <w:r w:rsidRPr="00BF7078">
        <w:rPr>
          <w:rFonts w:ascii="Calibri" w:hAnsi="Calibri" w:cs="Calibri"/>
        </w:rPr>
        <w:t>Tussie C, Ben Dor B, Ferraro NF. Establishing clarity on the American Heart Association guidelines: The critical timing of prophylactic antibiotic use in dentistry. J Am Dent Assoc. 2025 May;156(5):348-349. doi: 10.1016/j.adaj.2024.10.006. Epub 2024 Nov 18. PMID: 39556073.</w:t>
      </w:r>
    </w:p>
    <w:p w14:paraId="40548903" w14:textId="77777777" w:rsidR="00BF1126" w:rsidRDefault="00BF1126" w:rsidP="00BF1126">
      <w:pPr>
        <w:rPr>
          <w:rFonts w:ascii="Calibri" w:hAnsi="Calibri" w:cs="Calibri"/>
          <w:b/>
          <w:bCs/>
        </w:rPr>
      </w:pPr>
    </w:p>
    <w:p w14:paraId="6309B008" w14:textId="05B3085D" w:rsidR="00BF1126" w:rsidRDefault="00465DA8" w:rsidP="00BF1126">
      <w:pPr>
        <w:pBdr>
          <w:top w:val="single" w:sz="4" w:space="1" w:color="auto"/>
          <w:left w:val="single" w:sz="4" w:space="4" w:color="auto"/>
          <w:bottom w:val="single" w:sz="4" w:space="1" w:color="auto"/>
          <w:right w:val="single" w:sz="4" w:space="4" w:color="auto"/>
        </w:pBdr>
        <w:shd w:val="clear" w:color="auto" w:fill="E8E8E8" w:themeFill="background2"/>
        <w:rPr>
          <w:rFonts w:ascii="Calibri" w:hAnsi="Calibri" w:cs="Calibri"/>
          <w:b/>
          <w:bCs/>
        </w:rPr>
      </w:pPr>
      <w:r w:rsidRPr="00BF1126">
        <w:rPr>
          <w:rFonts w:ascii="Calibri" w:hAnsi="Calibri" w:cs="Calibri"/>
          <w:b/>
          <w:bCs/>
        </w:rPr>
        <w:t>Downloadable Guidelines, Documents and Training Opportunities Available at:</w:t>
      </w:r>
    </w:p>
    <w:p w14:paraId="53421EC2" w14:textId="1132C058" w:rsidR="00465DA8" w:rsidRPr="00BF1126" w:rsidRDefault="00465DA8" w:rsidP="00BF1126">
      <w:pPr>
        <w:pBdr>
          <w:top w:val="single" w:sz="4" w:space="1" w:color="auto"/>
          <w:left w:val="single" w:sz="4" w:space="4" w:color="auto"/>
          <w:bottom w:val="single" w:sz="4" w:space="1" w:color="auto"/>
          <w:right w:val="single" w:sz="4" w:space="4" w:color="auto"/>
        </w:pBdr>
        <w:shd w:val="clear" w:color="auto" w:fill="E8E8E8" w:themeFill="background2"/>
        <w:rPr>
          <w:rFonts w:ascii="Calibri" w:hAnsi="Calibri" w:cs="Calibri"/>
          <w:b/>
          <w:bCs/>
        </w:rPr>
      </w:pPr>
      <w:r>
        <w:rPr>
          <w:rFonts w:ascii="Calibri" w:hAnsi="Calibri" w:cs="Calibri"/>
        </w:rPr>
        <w:t>http://www.myads.org/antibioticstewardship</w:t>
      </w:r>
    </w:p>
    <w:p w14:paraId="70592A4F" w14:textId="77777777" w:rsidR="00D576CE" w:rsidRPr="00D576CE" w:rsidRDefault="00D576CE" w:rsidP="00D576CE">
      <w:pPr>
        <w:pStyle w:val="ListParagraph"/>
        <w:rPr>
          <w:rFonts w:ascii="Calibri" w:hAnsi="Calibri" w:cs="Calibri"/>
          <w:sz w:val="10"/>
          <w:szCs w:val="10"/>
        </w:rPr>
      </w:pPr>
    </w:p>
    <w:p w14:paraId="58F60BD0" w14:textId="7BBF2E1E" w:rsidR="005F7527" w:rsidRDefault="00465DA8" w:rsidP="00BF1126">
      <w:pPr>
        <w:pStyle w:val="ListParagraph"/>
        <w:numPr>
          <w:ilvl w:val="0"/>
          <w:numId w:val="36"/>
        </w:numPr>
        <w:rPr>
          <w:rFonts w:ascii="Calibri" w:hAnsi="Calibri" w:cs="Calibri"/>
        </w:rPr>
      </w:pPr>
      <w:hyperlink r:id="rId11" w:history="1">
        <w:r w:rsidRPr="009B39C3">
          <w:rPr>
            <w:rStyle w:val="Hyperlink"/>
            <w:rFonts w:ascii="Calibri" w:hAnsi="Calibri" w:cs="Calibri"/>
          </w:rPr>
          <w:t>Prescriber</w:t>
        </w:r>
      </w:hyperlink>
      <w:r w:rsidRPr="009B39C3">
        <w:rPr>
          <w:rFonts w:ascii="Calibri" w:hAnsi="Calibri" w:cs="Calibri"/>
        </w:rPr>
        <w:t xml:space="preserve"> </w:t>
      </w:r>
      <w:r w:rsidR="009B39C3" w:rsidRPr="009B39C3">
        <w:rPr>
          <w:rFonts w:ascii="Calibri" w:hAnsi="Calibri" w:cs="Calibri"/>
        </w:rPr>
        <w:t xml:space="preserve">Evidence, </w:t>
      </w:r>
      <w:r w:rsidR="00F41B05" w:rsidRPr="009B39C3">
        <w:rPr>
          <w:rFonts w:ascii="Calibri" w:hAnsi="Calibri" w:cs="Calibri"/>
        </w:rPr>
        <w:t>Guidance</w:t>
      </w:r>
      <w:r w:rsidR="009B39C3" w:rsidRPr="009B39C3">
        <w:rPr>
          <w:rFonts w:ascii="Calibri" w:hAnsi="Calibri" w:cs="Calibri"/>
        </w:rPr>
        <w:t xml:space="preserve"> and </w:t>
      </w:r>
      <w:r w:rsidR="00F41B05" w:rsidRPr="009B39C3">
        <w:rPr>
          <w:rFonts w:ascii="Calibri" w:hAnsi="Calibri" w:cs="Calibri"/>
        </w:rPr>
        <w:t xml:space="preserve">Tools and </w:t>
      </w:r>
      <w:r w:rsidR="009B39C3" w:rsidRPr="009B39C3">
        <w:rPr>
          <w:rFonts w:ascii="Calibri" w:hAnsi="Calibri" w:cs="Calibri"/>
        </w:rPr>
        <w:t xml:space="preserve">Continuing </w:t>
      </w:r>
      <w:r w:rsidR="00F41B05" w:rsidRPr="009B39C3">
        <w:rPr>
          <w:rFonts w:ascii="Calibri" w:hAnsi="Calibri" w:cs="Calibri"/>
        </w:rPr>
        <w:t>Education</w:t>
      </w:r>
    </w:p>
    <w:p w14:paraId="6EFBBFC1" w14:textId="07DCCE4F" w:rsidR="00465DA8" w:rsidRDefault="00465DA8" w:rsidP="00BF1126">
      <w:pPr>
        <w:pStyle w:val="ListParagraph"/>
        <w:numPr>
          <w:ilvl w:val="0"/>
          <w:numId w:val="36"/>
        </w:numPr>
        <w:rPr>
          <w:rFonts w:ascii="Calibri" w:hAnsi="Calibri" w:cs="Calibri"/>
        </w:rPr>
      </w:pPr>
      <w:hyperlink r:id="rId12" w:history="1">
        <w:r w:rsidRPr="009B39C3">
          <w:rPr>
            <w:rStyle w:val="Hyperlink"/>
            <w:rFonts w:ascii="Calibri" w:hAnsi="Calibri" w:cs="Calibri"/>
          </w:rPr>
          <w:t>Dental Team</w:t>
        </w:r>
      </w:hyperlink>
      <w:r>
        <w:rPr>
          <w:rFonts w:ascii="Calibri" w:hAnsi="Calibri" w:cs="Calibri"/>
        </w:rPr>
        <w:t xml:space="preserve"> </w:t>
      </w:r>
      <w:r w:rsidR="00F41B05">
        <w:rPr>
          <w:rFonts w:ascii="Calibri" w:hAnsi="Calibri" w:cs="Calibri"/>
        </w:rPr>
        <w:t>Resources</w:t>
      </w:r>
      <w:r w:rsidR="009B39C3">
        <w:rPr>
          <w:rFonts w:ascii="Calibri" w:hAnsi="Calibri" w:cs="Calibri"/>
        </w:rPr>
        <w:t xml:space="preserve"> and Continuing Education</w:t>
      </w:r>
    </w:p>
    <w:p w14:paraId="44BBF379" w14:textId="06C6A00F" w:rsidR="00465DA8" w:rsidRDefault="00465DA8" w:rsidP="00BF1126">
      <w:pPr>
        <w:pStyle w:val="ListParagraph"/>
        <w:numPr>
          <w:ilvl w:val="0"/>
          <w:numId w:val="36"/>
        </w:numPr>
        <w:rPr>
          <w:rFonts w:ascii="Calibri" w:hAnsi="Calibri" w:cs="Calibri"/>
        </w:rPr>
      </w:pPr>
      <w:hyperlink r:id="rId13" w:history="1">
        <w:r w:rsidRPr="009B39C3">
          <w:rPr>
            <w:rStyle w:val="Hyperlink"/>
            <w:rFonts w:ascii="Calibri" w:hAnsi="Calibri" w:cs="Calibri"/>
          </w:rPr>
          <w:t>Policy Maker</w:t>
        </w:r>
      </w:hyperlink>
      <w:r>
        <w:rPr>
          <w:rFonts w:ascii="Calibri" w:hAnsi="Calibri" w:cs="Calibri"/>
        </w:rPr>
        <w:t xml:space="preserve"> </w:t>
      </w:r>
      <w:r w:rsidR="009B39C3">
        <w:rPr>
          <w:rFonts w:ascii="Calibri" w:hAnsi="Calibri" w:cs="Calibri"/>
        </w:rPr>
        <w:t>Policy Statements, National and Regional Toolkits, State Highlights and Continuing Education</w:t>
      </w:r>
    </w:p>
    <w:p w14:paraId="1A460E06" w14:textId="2790D582" w:rsidR="00465DA8" w:rsidRDefault="00465DA8" w:rsidP="00BF1126">
      <w:pPr>
        <w:pStyle w:val="ListParagraph"/>
        <w:numPr>
          <w:ilvl w:val="0"/>
          <w:numId w:val="36"/>
        </w:numPr>
        <w:rPr>
          <w:rFonts w:ascii="Calibri" w:hAnsi="Calibri" w:cs="Calibri"/>
        </w:rPr>
      </w:pPr>
      <w:hyperlink r:id="rId14" w:history="1">
        <w:r w:rsidRPr="009B39C3">
          <w:rPr>
            <w:rStyle w:val="Hyperlink"/>
            <w:rFonts w:ascii="Calibri" w:hAnsi="Calibri" w:cs="Calibri"/>
          </w:rPr>
          <w:t>Patient</w:t>
        </w:r>
      </w:hyperlink>
      <w:r>
        <w:rPr>
          <w:rFonts w:ascii="Calibri" w:hAnsi="Calibri" w:cs="Calibri"/>
        </w:rPr>
        <w:t xml:space="preserve"> </w:t>
      </w:r>
      <w:r w:rsidR="00F41B05">
        <w:rPr>
          <w:rFonts w:ascii="Calibri" w:hAnsi="Calibri" w:cs="Calibri"/>
        </w:rPr>
        <w:t>Information</w:t>
      </w:r>
      <w:r w:rsidR="009B39C3">
        <w:rPr>
          <w:rFonts w:ascii="Calibri" w:hAnsi="Calibri" w:cs="Calibri"/>
        </w:rPr>
        <w:t xml:space="preserve"> and Best Practices</w:t>
      </w:r>
    </w:p>
    <w:p w14:paraId="2EE947C3" w14:textId="77777777" w:rsidR="00326E7F" w:rsidRDefault="00326E7F" w:rsidP="00326E7F">
      <w:pPr>
        <w:rPr>
          <w:rFonts w:ascii="Calibri" w:hAnsi="Calibri" w:cs="Calibri"/>
        </w:rPr>
      </w:pPr>
    </w:p>
    <w:p w14:paraId="2E6B591D" w14:textId="77777777" w:rsidR="00326E7F" w:rsidRDefault="00326E7F" w:rsidP="00326E7F">
      <w:pPr>
        <w:rPr>
          <w:rFonts w:ascii="Calibri" w:hAnsi="Calibri" w:cs="Calibri"/>
        </w:rPr>
      </w:pPr>
    </w:p>
    <w:p w14:paraId="15C1B6B3" w14:textId="0D82CE6F" w:rsidR="00326E7F" w:rsidRPr="0096341C" w:rsidRDefault="00326E7F" w:rsidP="0096341C">
      <w:pPr>
        <w:pBdr>
          <w:top w:val="single" w:sz="4" w:space="1" w:color="auto"/>
          <w:left w:val="single" w:sz="4" w:space="4" w:color="auto"/>
          <w:bottom w:val="single" w:sz="4" w:space="1" w:color="auto"/>
          <w:right w:val="single" w:sz="4" w:space="4" w:color="auto"/>
        </w:pBdr>
        <w:shd w:val="clear" w:color="auto" w:fill="E8E8E8" w:themeFill="background2"/>
        <w:rPr>
          <w:rFonts w:ascii="Calibri" w:hAnsi="Calibri" w:cs="Calibri"/>
          <w:b/>
          <w:bCs/>
        </w:rPr>
      </w:pPr>
      <w:r w:rsidRPr="0096341C">
        <w:rPr>
          <w:rFonts w:ascii="Calibri" w:hAnsi="Calibri" w:cs="Calibri"/>
          <w:b/>
          <w:bCs/>
        </w:rPr>
        <w:t>Disclaimer:</w:t>
      </w:r>
    </w:p>
    <w:p w14:paraId="49597199" w14:textId="77777777" w:rsidR="0096341C" w:rsidRDefault="00326E7F" w:rsidP="0096341C">
      <w:pPr>
        <w:pBdr>
          <w:top w:val="single" w:sz="4" w:space="1" w:color="auto"/>
          <w:left w:val="single" w:sz="4" w:space="4" w:color="auto"/>
          <w:bottom w:val="single" w:sz="4" w:space="1" w:color="auto"/>
          <w:right w:val="single" w:sz="4" w:space="4" w:color="auto"/>
        </w:pBdr>
        <w:shd w:val="clear" w:color="auto" w:fill="E8E8E8" w:themeFill="background2"/>
        <w:rPr>
          <w:rFonts w:ascii="Calibri" w:hAnsi="Calibri" w:cs="Calibri"/>
        </w:rPr>
      </w:pPr>
      <w:r>
        <w:rPr>
          <w:rFonts w:ascii="Calibri" w:hAnsi="Calibri" w:cs="Calibri"/>
        </w:rPr>
        <w:t>This template is intended to offer general guidance to dental prescribers, the dental team and policy makers on how to write a standard operating procedure</w:t>
      </w:r>
      <w:r w:rsidR="0096341C">
        <w:rPr>
          <w:rFonts w:ascii="Calibri" w:hAnsi="Calibri" w:cs="Calibri"/>
        </w:rPr>
        <w:t xml:space="preserve"> for antibiotic stewardship in oral healthcare settings. The information contained herein should not be construed as legal advice and may not be substituted for the legal advice of the dental practice’s own legal counsel. </w:t>
      </w:r>
    </w:p>
    <w:p w14:paraId="453EF0C6" w14:textId="1AA7C0B6" w:rsidR="0096341C" w:rsidRDefault="0096341C" w:rsidP="00326E7F">
      <w:pPr>
        <w:rPr>
          <w:rFonts w:ascii="Calibri" w:hAnsi="Calibri" w:cs="Calibri"/>
        </w:rPr>
      </w:pPr>
      <w:r>
        <w:rPr>
          <w:rFonts w:ascii="Calibri" w:hAnsi="Calibri" w:cs="Calibri"/>
        </w:rPr>
        <w:br/>
      </w:r>
    </w:p>
    <w:p w14:paraId="2D583EDF" w14:textId="0204617B" w:rsidR="00326E7F" w:rsidRPr="00326E7F" w:rsidRDefault="0096341C" w:rsidP="0096341C">
      <w:pPr>
        <w:jc w:val="center"/>
        <w:rPr>
          <w:rFonts w:ascii="Calibri" w:hAnsi="Calibri" w:cs="Calibri"/>
        </w:rPr>
      </w:pPr>
      <w:r>
        <w:rPr>
          <w:rFonts w:ascii="Calibri" w:hAnsi="Calibri" w:cs="Calibri"/>
        </w:rPr>
        <w:t>Copyright ©2025 by the Association for Dental Safety (ADS)</w:t>
      </w:r>
      <w:r>
        <w:rPr>
          <w:rFonts w:ascii="Calibri" w:hAnsi="Calibri" w:cs="Calibri"/>
        </w:rPr>
        <w:br/>
        <w:t>One Glenlake Parkway, NE</w:t>
      </w:r>
      <w:r>
        <w:rPr>
          <w:rFonts w:ascii="Calibri" w:hAnsi="Calibri" w:cs="Calibri"/>
        </w:rPr>
        <w:br/>
        <w:t>Suite 1200 Atlanta, GA 30328</w:t>
      </w:r>
    </w:p>
    <w:sectPr w:rsidR="00326E7F" w:rsidRPr="00326E7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2D05" w14:textId="77777777" w:rsidR="00F32D91" w:rsidRDefault="00F32D91" w:rsidP="00BD5FCD">
      <w:pPr>
        <w:spacing w:after="0" w:line="240" w:lineRule="auto"/>
      </w:pPr>
      <w:r>
        <w:separator/>
      </w:r>
    </w:p>
  </w:endnote>
  <w:endnote w:type="continuationSeparator" w:id="0">
    <w:p w14:paraId="15F8FD83" w14:textId="77777777" w:rsidR="00F32D91" w:rsidRDefault="00F32D91" w:rsidP="00BD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422539"/>
      <w:docPartObj>
        <w:docPartGallery w:val="Page Numbers (Bottom of Page)"/>
        <w:docPartUnique/>
      </w:docPartObj>
    </w:sdtPr>
    <w:sdtEndPr>
      <w:rPr>
        <w:noProof/>
      </w:rPr>
    </w:sdtEndPr>
    <w:sdtContent>
      <w:p w14:paraId="74E627B2" w14:textId="167B8045" w:rsidR="00BD5FCD" w:rsidRDefault="00BD5F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E68CDD" w14:textId="77777777" w:rsidR="00BD5FCD" w:rsidRDefault="00BD5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5C7F" w14:textId="77777777" w:rsidR="00F32D91" w:rsidRDefault="00F32D91" w:rsidP="00BD5FCD">
      <w:pPr>
        <w:spacing w:after="0" w:line="240" w:lineRule="auto"/>
      </w:pPr>
      <w:r>
        <w:separator/>
      </w:r>
    </w:p>
  </w:footnote>
  <w:footnote w:type="continuationSeparator" w:id="0">
    <w:p w14:paraId="203C0457" w14:textId="77777777" w:rsidR="00F32D91" w:rsidRDefault="00F32D91" w:rsidP="00BD5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48CE" w14:textId="71255BE5" w:rsidR="00630F26" w:rsidRPr="00105455" w:rsidRDefault="00630F26" w:rsidP="00630F26">
    <w:pPr>
      <w:jc w:val="center"/>
      <w:rPr>
        <w:rFonts w:ascii="Calibri" w:hAnsi="Calibri" w:cs="Calibri"/>
        <w:b/>
        <w:bCs/>
        <w:sz w:val="28"/>
        <w:szCs w:val="28"/>
      </w:rPr>
    </w:pPr>
    <w:r w:rsidRPr="00105455">
      <w:rPr>
        <w:rFonts w:ascii="Calibri" w:hAnsi="Calibri" w:cs="Calibri"/>
        <w:b/>
        <w:bCs/>
        <w:sz w:val="28"/>
        <w:szCs w:val="28"/>
      </w:rPr>
      <w:t>Antibiotic Stewardship Standard Operating Procedure for ________________</w:t>
    </w:r>
  </w:p>
  <w:p w14:paraId="6946D2D0" w14:textId="77777777" w:rsidR="00630F26" w:rsidRDefault="0063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EF0"/>
    <w:multiLevelType w:val="hybridMultilevel"/>
    <w:tmpl w:val="55643556"/>
    <w:lvl w:ilvl="0" w:tplc="7B30580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CB2982"/>
    <w:multiLevelType w:val="hybridMultilevel"/>
    <w:tmpl w:val="64D4B8AA"/>
    <w:lvl w:ilvl="0" w:tplc="7B305800">
      <w:start w:val="1"/>
      <w:numFmt w:val="bullet"/>
      <w:lvlText w:val=""/>
      <w:lvlJc w:val="left"/>
      <w:pPr>
        <w:ind w:left="1440" w:hanging="360"/>
      </w:pPr>
      <w:rPr>
        <w:rFonts w:ascii="Symbol" w:hAnsi="Symbol" w:hint="default"/>
        <w:color w:val="auto"/>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EB0D5F"/>
    <w:multiLevelType w:val="hybridMultilevel"/>
    <w:tmpl w:val="771620C4"/>
    <w:lvl w:ilvl="0" w:tplc="7B30580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A437D1"/>
    <w:multiLevelType w:val="hybridMultilevel"/>
    <w:tmpl w:val="46942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F0352"/>
    <w:multiLevelType w:val="hybridMultilevel"/>
    <w:tmpl w:val="984871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D36CC"/>
    <w:multiLevelType w:val="hybridMultilevel"/>
    <w:tmpl w:val="F4F4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F6866"/>
    <w:multiLevelType w:val="hybridMultilevel"/>
    <w:tmpl w:val="ACB66574"/>
    <w:lvl w:ilvl="0" w:tplc="04090003">
      <w:start w:val="1"/>
      <w:numFmt w:val="bullet"/>
      <w:lvlText w:val="o"/>
      <w:lvlJc w:val="left"/>
      <w:pPr>
        <w:ind w:left="720" w:hanging="360"/>
      </w:pPr>
      <w:rPr>
        <w:rFonts w:ascii="Courier New" w:hAnsi="Courier New" w:cs="Courier New" w:hint="default"/>
      </w:rPr>
    </w:lvl>
    <w:lvl w:ilvl="1" w:tplc="7B305800">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75B61"/>
    <w:multiLevelType w:val="hybridMultilevel"/>
    <w:tmpl w:val="E28A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84EB1"/>
    <w:multiLevelType w:val="hybridMultilevel"/>
    <w:tmpl w:val="4184EA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0735837"/>
    <w:multiLevelType w:val="hybridMultilevel"/>
    <w:tmpl w:val="4B1CF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3B7F51"/>
    <w:multiLevelType w:val="hybridMultilevel"/>
    <w:tmpl w:val="52ECAE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33FF5"/>
    <w:multiLevelType w:val="hybridMultilevel"/>
    <w:tmpl w:val="92EAC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E26DFB"/>
    <w:multiLevelType w:val="hybridMultilevel"/>
    <w:tmpl w:val="0D4E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B78EE"/>
    <w:multiLevelType w:val="hybridMultilevel"/>
    <w:tmpl w:val="13C4ADD0"/>
    <w:lvl w:ilvl="0" w:tplc="7B305800">
      <w:start w:val="1"/>
      <w:numFmt w:val="bullet"/>
      <w:lvlText w:val=""/>
      <w:lvlJc w:val="left"/>
      <w:pPr>
        <w:ind w:left="1440" w:hanging="360"/>
      </w:pPr>
      <w:rPr>
        <w:rFonts w:ascii="Symbol" w:hAnsi="Symbol" w:hint="default"/>
        <w:color w:val="auto"/>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2840DB"/>
    <w:multiLevelType w:val="hybridMultilevel"/>
    <w:tmpl w:val="982C55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6A1AE4"/>
    <w:multiLevelType w:val="hybridMultilevel"/>
    <w:tmpl w:val="C96264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F446A9"/>
    <w:multiLevelType w:val="hybridMultilevel"/>
    <w:tmpl w:val="EF2C26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C426BE"/>
    <w:multiLevelType w:val="hybridMultilevel"/>
    <w:tmpl w:val="93FA757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7C17398"/>
    <w:multiLevelType w:val="hybridMultilevel"/>
    <w:tmpl w:val="EB68924C"/>
    <w:lvl w:ilvl="0" w:tplc="7B305800">
      <w:start w:val="1"/>
      <w:numFmt w:val="bullet"/>
      <w:lvlText w:val=""/>
      <w:lvlJc w:val="left"/>
      <w:pPr>
        <w:ind w:left="1440" w:hanging="360"/>
      </w:pPr>
      <w:rPr>
        <w:rFonts w:ascii="Symbol" w:hAnsi="Symbol" w:hint="default"/>
        <w:color w:val="auto"/>
      </w:rPr>
    </w:lvl>
    <w:lvl w:ilvl="1" w:tplc="7B305800">
      <w:start w:val="1"/>
      <w:numFmt w:val="bullet"/>
      <w:lvlText w:val=""/>
      <w:lvlJc w:val="left"/>
      <w:pPr>
        <w:ind w:left="1440" w:hanging="360"/>
      </w:pPr>
      <w:rPr>
        <w:rFonts w:ascii="Symbol" w:hAnsi="Symbol" w:hint="default"/>
        <w:color w:val="auto"/>
      </w:rPr>
    </w:lvl>
    <w:lvl w:ilvl="2" w:tplc="0409000B">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F4218D"/>
    <w:multiLevelType w:val="hybridMultilevel"/>
    <w:tmpl w:val="40627BBC"/>
    <w:lvl w:ilvl="0" w:tplc="7B30580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D124BE"/>
    <w:multiLevelType w:val="hybridMultilevel"/>
    <w:tmpl w:val="692A0A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AA36E9"/>
    <w:multiLevelType w:val="hybridMultilevel"/>
    <w:tmpl w:val="8010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4442E"/>
    <w:multiLevelType w:val="hybridMultilevel"/>
    <w:tmpl w:val="B712B0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AE0FE3"/>
    <w:multiLevelType w:val="hybridMultilevel"/>
    <w:tmpl w:val="48FA1954"/>
    <w:lvl w:ilvl="0" w:tplc="7B305800">
      <w:start w:val="1"/>
      <w:numFmt w:val="bullet"/>
      <w:lvlText w:val=""/>
      <w:lvlJc w:val="left"/>
      <w:pPr>
        <w:ind w:left="1440" w:hanging="360"/>
      </w:pPr>
      <w:rPr>
        <w:rFonts w:ascii="Symbol" w:hAnsi="Symbol" w:hint="default"/>
        <w:color w:val="auto"/>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615265"/>
    <w:multiLevelType w:val="hybridMultilevel"/>
    <w:tmpl w:val="46A6B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3036D"/>
    <w:multiLevelType w:val="hybridMultilevel"/>
    <w:tmpl w:val="B44E979E"/>
    <w:lvl w:ilvl="0" w:tplc="7B30580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C93573"/>
    <w:multiLevelType w:val="hybridMultilevel"/>
    <w:tmpl w:val="B796A4E0"/>
    <w:lvl w:ilvl="0" w:tplc="7B305800">
      <w:start w:val="1"/>
      <w:numFmt w:val="bullet"/>
      <w:lvlText w:val=""/>
      <w:lvlJc w:val="left"/>
      <w:pPr>
        <w:ind w:left="1440" w:hanging="360"/>
      </w:pPr>
      <w:rPr>
        <w:rFonts w:ascii="Symbol" w:hAnsi="Symbol" w:hint="default"/>
        <w:color w:val="auto"/>
      </w:rPr>
    </w:lvl>
    <w:lvl w:ilvl="1" w:tplc="0409000B">
      <w:start w:val="1"/>
      <w:numFmt w:val="bullet"/>
      <w:lvlText w:val=""/>
      <w:lvlJc w:val="left"/>
      <w:pPr>
        <w:ind w:left="288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FB60F3F"/>
    <w:multiLevelType w:val="hybridMultilevel"/>
    <w:tmpl w:val="4B1C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63CA6"/>
    <w:multiLevelType w:val="hybridMultilevel"/>
    <w:tmpl w:val="0DB658CC"/>
    <w:lvl w:ilvl="0" w:tplc="FFFFFFFF">
      <w:start w:val="1"/>
      <w:numFmt w:val="bullet"/>
      <w:lvlText w:val=""/>
      <w:lvlJc w:val="left"/>
      <w:pPr>
        <w:ind w:left="1440" w:hanging="360"/>
      </w:pPr>
      <w:rPr>
        <w:rFonts w:ascii="Symbol" w:hAnsi="Symbol" w:hint="default"/>
        <w:color w:val="auto"/>
      </w:rPr>
    </w:lvl>
    <w:lvl w:ilvl="1" w:tplc="FFFFFFFF">
      <w:start w:val="1"/>
      <w:numFmt w:val="bullet"/>
      <w:lvlText w:val=""/>
      <w:lvlJc w:val="left"/>
      <w:pPr>
        <w:ind w:left="144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16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B26D9E"/>
    <w:multiLevelType w:val="hybridMultilevel"/>
    <w:tmpl w:val="06C8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A1604"/>
    <w:multiLevelType w:val="hybridMultilevel"/>
    <w:tmpl w:val="824CFC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D39738C"/>
    <w:multiLevelType w:val="hybridMultilevel"/>
    <w:tmpl w:val="1B2E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C4E22"/>
    <w:multiLevelType w:val="hybridMultilevel"/>
    <w:tmpl w:val="3878A10C"/>
    <w:lvl w:ilvl="0" w:tplc="0409000B">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E0B7971"/>
    <w:multiLevelType w:val="hybridMultilevel"/>
    <w:tmpl w:val="4BBCBE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15544D"/>
    <w:multiLevelType w:val="hybridMultilevel"/>
    <w:tmpl w:val="C998844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1E2DCF"/>
    <w:multiLevelType w:val="hybridMultilevel"/>
    <w:tmpl w:val="37D8B070"/>
    <w:lvl w:ilvl="0" w:tplc="7B30580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6B02C1"/>
    <w:multiLevelType w:val="hybridMultilevel"/>
    <w:tmpl w:val="906E6A3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C7A2F20"/>
    <w:multiLevelType w:val="hybridMultilevel"/>
    <w:tmpl w:val="0A64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482588">
    <w:abstractNumId w:val="7"/>
  </w:num>
  <w:num w:numId="2" w16cid:durableId="1319268332">
    <w:abstractNumId w:val="4"/>
  </w:num>
  <w:num w:numId="3" w16cid:durableId="1278828016">
    <w:abstractNumId w:val="37"/>
  </w:num>
  <w:num w:numId="4" w16cid:durableId="1855223570">
    <w:abstractNumId w:val="21"/>
  </w:num>
  <w:num w:numId="5" w16cid:durableId="541670579">
    <w:abstractNumId w:val="29"/>
  </w:num>
  <w:num w:numId="6" w16cid:durableId="1003702145">
    <w:abstractNumId w:val="31"/>
  </w:num>
  <w:num w:numId="7" w16cid:durableId="764033961">
    <w:abstractNumId w:val="5"/>
  </w:num>
  <w:num w:numId="8" w16cid:durableId="599337939">
    <w:abstractNumId w:val="12"/>
  </w:num>
  <w:num w:numId="9" w16cid:durableId="1422876179">
    <w:abstractNumId w:val="16"/>
  </w:num>
  <w:num w:numId="10" w16cid:durableId="991834646">
    <w:abstractNumId w:val="3"/>
  </w:num>
  <w:num w:numId="11" w16cid:durableId="120535629">
    <w:abstractNumId w:val="17"/>
  </w:num>
  <w:num w:numId="12" w16cid:durableId="1185284139">
    <w:abstractNumId w:val="26"/>
  </w:num>
  <w:num w:numId="13" w16cid:durableId="1828981565">
    <w:abstractNumId w:val="14"/>
  </w:num>
  <w:num w:numId="14" w16cid:durableId="1776048325">
    <w:abstractNumId w:val="22"/>
  </w:num>
  <w:num w:numId="15" w16cid:durableId="660231479">
    <w:abstractNumId w:val="34"/>
  </w:num>
  <w:num w:numId="16" w16cid:durableId="88090968">
    <w:abstractNumId w:val="20"/>
  </w:num>
  <w:num w:numId="17" w16cid:durableId="1932228762">
    <w:abstractNumId w:val="2"/>
  </w:num>
  <w:num w:numId="18" w16cid:durableId="1228027931">
    <w:abstractNumId w:val="10"/>
  </w:num>
  <w:num w:numId="19" w16cid:durableId="1836802363">
    <w:abstractNumId w:val="23"/>
  </w:num>
  <w:num w:numId="20" w16cid:durableId="1677614853">
    <w:abstractNumId w:val="0"/>
  </w:num>
  <w:num w:numId="21" w16cid:durableId="907150064">
    <w:abstractNumId w:val="32"/>
  </w:num>
  <w:num w:numId="22" w16cid:durableId="1978489923">
    <w:abstractNumId w:val="13"/>
  </w:num>
  <w:num w:numId="23" w16cid:durableId="219824794">
    <w:abstractNumId w:val="25"/>
  </w:num>
  <w:num w:numId="24" w16cid:durableId="1813013695">
    <w:abstractNumId w:val="18"/>
  </w:num>
  <w:num w:numId="25" w16cid:durableId="1604877453">
    <w:abstractNumId w:val="1"/>
  </w:num>
  <w:num w:numId="26" w16cid:durableId="400981645">
    <w:abstractNumId w:val="19"/>
  </w:num>
  <w:num w:numId="27" w16cid:durableId="1434324085">
    <w:abstractNumId w:val="27"/>
  </w:num>
  <w:num w:numId="28" w16cid:durableId="163597802">
    <w:abstractNumId w:val="15"/>
  </w:num>
  <w:num w:numId="29" w16cid:durableId="1871065872">
    <w:abstractNumId w:val="8"/>
  </w:num>
  <w:num w:numId="30" w16cid:durableId="2031031239">
    <w:abstractNumId w:val="30"/>
  </w:num>
  <w:num w:numId="31" w16cid:durableId="863984896">
    <w:abstractNumId w:val="6"/>
  </w:num>
  <w:num w:numId="32" w16cid:durableId="516846825">
    <w:abstractNumId w:val="33"/>
  </w:num>
  <w:num w:numId="33" w16cid:durableId="62219577">
    <w:abstractNumId w:val="35"/>
  </w:num>
  <w:num w:numId="34" w16cid:durableId="829977526">
    <w:abstractNumId w:val="24"/>
  </w:num>
  <w:num w:numId="35" w16cid:durableId="1924222356">
    <w:abstractNumId w:val="36"/>
  </w:num>
  <w:num w:numId="36" w16cid:durableId="278269868">
    <w:abstractNumId w:val="9"/>
  </w:num>
  <w:num w:numId="37" w16cid:durableId="1856991756">
    <w:abstractNumId w:val="28"/>
  </w:num>
  <w:num w:numId="38" w16cid:durableId="1936087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57"/>
    <w:rsid w:val="000345DC"/>
    <w:rsid w:val="000404AB"/>
    <w:rsid w:val="00041B89"/>
    <w:rsid w:val="000622BD"/>
    <w:rsid w:val="000A7DDB"/>
    <w:rsid w:val="00105455"/>
    <w:rsid w:val="001253CC"/>
    <w:rsid w:val="00136847"/>
    <w:rsid w:val="0015725E"/>
    <w:rsid w:val="001730DF"/>
    <w:rsid w:val="00181DA2"/>
    <w:rsid w:val="00183A81"/>
    <w:rsid w:val="00192BB9"/>
    <w:rsid w:val="001A2BDC"/>
    <w:rsid w:val="001D0702"/>
    <w:rsid w:val="001E73F7"/>
    <w:rsid w:val="002272C3"/>
    <w:rsid w:val="00233307"/>
    <w:rsid w:val="00242E16"/>
    <w:rsid w:val="002839B8"/>
    <w:rsid w:val="0028785E"/>
    <w:rsid w:val="00294D02"/>
    <w:rsid w:val="002A4BE4"/>
    <w:rsid w:val="002A57D4"/>
    <w:rsid w:val="002B1CD1"/>
    <w:rsid w:val="002C14C1"/>
    <w:rsid w:val="002E2FB4"/>
    <w:rsid w:val="002F7898"/>
    <w:rsid w:val="003268F6"/>
    <w:rsid w:val="00326E7F"/>
    <w:rsid w:val="003274B5"/>
    <w:rsid w:val="00357C73"/>
    <w:rsid w:val="00367B9E"/>
    <w:rsid w:val="003740B3"/>
    <w:rsid w:val="00391D16"/>
    <w:rsid w:val="003952F6"/>
    <w:rsid w:val="00397142"/>
    <w:rsid w:val="003E70FC"/>
    <w:rsid w:val="004213CB"/>
    <w:rsid w:val="00464A5D"/>
    <w:rsid w:val="00465DA8"/>
    <w:rsid w:val="004726B6"/>
    <w:rsid w:val="00484C21"/>
    <w:rsid w:val="00485D43"/>
    <w:rsid w:val="004945DA"/>
    <w:rsid w:val="004A375C"/>
    <w:rsid w:val="004B41E2"/>
    <w:rsid w:val="004B7D44"/>
    <w:rsid w:val="004C49CF"/>
    <w:rsid w:val="004E3D25"/>
    <w:rsid w:val="005125A2"/>
    <w:rsid w:val="005161D8"/>
    <w:rsid w:val="00533867"/>
    <w:rsid w:val="00540319"/>
    <w:rsid w:val="005633D4"/>
    <w:rsid w:val="00585F44"/>
    <w:rsid w:val="005A350D"/>
    <w:rsid w:val="005A7F12"/>
    <w:rsid w:val="005F3A0E"/>
    <w:rsid w:val="005F7527"/>
    <w:rsid w:val="0062570C"/>
    <w:rsid w:val="00630F26"/>
    <w:rsid w:val="00677170"/>
    <w:rsid w:val="006D6E25"/>
    <w:rsid w:val="006F41A2"/>
    <w:rsid w:val="006F6651"/>
    <w:rsid w:val="00737780"/>
    <w:rsid w:val="007405AB"/>
    <w:rsid w:val="0076537B"/>
    <w:rsid w:val="007731C5"/>
    <w:rsid w:val="007775BF"/>
    <w:rsid w:val="00787DD4"/>
    <w:rsid w:val="00795F92"/>
    <w:rsid w:val="007A4782"/>
    <w:rsid w:val="007B69E0"/>
    <w:rsid w:val="007D01F7"/>
    <w:rsid w:val="007D255B"/>
    <w:rsid w:val="007D5A61"/>
    <w:rsid w:val="007D7CC7"/>
    <w:rsid w:val="007F3A9E"/>
    <w:rsid w:val="007F544A"/>
    <w:rsid w:val="00814C44"/>
    <w:rsid w:val="00827BF4"/>
    <w:rsid w:val="00835C90"/>
    <w:rsid w:val="00837482"/>
    <w:rsid w:val="00863184"/>
    <w:rsid w:val="008974C6"/>
    <w:rsid w:val="008B328C"/>
    <w:rsid w:val="008B600E"/>
    <w:rsid w:val="008B7127"/>
    <w:rsid w:val="008F6BCE"/>
    <w:rsid w:val="009049CB"/>
    <w:rsid w:val="00911BDB"/>
    <w:rsid w:val="009126AB"/>
    <w:rsid w:val="00923262"/>
    <w:rsid w:val="00934FEA"/>
    <w:rsid w:val="009421AF"/>
    <w:rsid w:val="0096341C"/>
    <w:rsid w:val="009B1B48"/>
    <w:rsid w:val="009B39C3"/>
    <w:rsid w:val="009B72BA"/>
    <w:rsid w:val="009F0657"/>
    <w:rsid w:val="009F1C19"/>
    <w:rsid w:val="009F2FF6"/>
    <w:rsid w:val="00A07601"/>
    <w:rsid w:val="00A079E3"/>
    <w:rsid w:val="00A248AA"/>
    <w:rsid w:val="00A32E7B"/>
    <w:rsid w:val="00A53C4B"/>
    <w:rsid w:val="00A569F9"/>
    <w:rsid w:val="00A739F9"/>
    <w:rsid w:val="00A8374D"/>
    <w:rsid w:val="00A948F0"/>
    <w:rsid w:val="00AA7F54"/>
    <w:rsid w:val="00AB7137"/>
    <w:rsid w:val="00AD2E32"/>
    <w:rsid w:val="00AD5879"/>
    <w:rsid w:val="00AE4BFE"/>
    <w:rsid w:val="00AF0CCF"/>
    <w:rsid w:val="00AF5A12"/>
    <w:rsid w:val="00AF7524"/>
    <w:rsid w:val="00B1291C"/>
    <w:rsid w:val="00B147EB"/>
    <w:rsid w:val="00B44B38"/>
    <w:rsid w:val="00B9550E"/>
    <w:rsid w:val="00BD542E"/>
    <w:rsid w:val="00BD5FCD"/>
    <w:rsid w:val="00BF1126"/>
    <w:rsid w:val="00BF7078"/>
    <w:rsid w:val="00C07C98"/>
    <w:rsid w:val="00C36D77"/>
    <w:rsid w:val="00C814FB"/>
    <w:rsid w:val="00C85190"/>
    <w:rsid w:val="00C953D0"/>
    <w:rsid w:val="00CA451E"/>
    <w:rsid w:val="00CF2E33"/>
    <w:rsid w:val="00CF50EA"/>
    <w:rsid w:val="00D009ED"/>
    <w:rsid w:val="00D238D4"/>
    <w:rsid w:val="00D27D4C"/>
    <w:rsid w:val="00D576CE"/>
    <w:rsid w:val="00D84554"/>
    <w:rsid w:val="00DC5551"/>
    <w:rsid w:val="00E01D58"/>
    <w:rsid w:val="00E07B4A"/>
    <w:rsid w:val="00E27DE1"/>
    <w:rsid w:val="00E35A1E"/>
    <w:rsid w:val="00E4539E"/>
    <w:rsid w:val="00E52D91"/>
    <w:rsid w:val="00E71D44"/>
    <w:rsid w:val="00EA5119"/>
    <w:rsid w:val="00EC5BB1"/>
    <w:rsid w:val="00EC77DF"/>
    <w:rsid w:val="00EE27D4"/>
    <w:rsid w:val="00EE5744"/>
    <w:rsid w:val="00F10760"/>
    <w:rsid w:val="00F158D3"/>
    <w:rsid w:val="00F178D3"/>
    <w:rsid w:val="00F2274D"/>
    <w:rsid w:val="00F32D91"/>
    <w:rsid w:val="00F36296"/>
    <w:rsid w:val="00F40254"/>
    <w:rsid w:val="00F41B05"/>
    <w:rsid w:val="00F648CC"/>
    <w:rsid w:val="00F710D4"/>
    <w:rsid w:val="00FC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4E7C"/>
  <w15:chartTrackingRefBased/>
  <w15:docId w15:val="{4940CD08-D1D4-6C4F-A9CD-405E647A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657"/>
    <w:rPr>
      <w:rFonts w:eastAsiaTheme="majorEastAsia" w:cstheme="majorBidi"/>
      <w:color w:val="272727" w:themeColor="text1" w:themeTint="D8"/>
    </w:rPr>
  </w:style>
  <w:style w:type="paragraph" w:styleId="Title">
    <w:name w:val="Title"/>
    <w:basedOn w:val="Normal"/>
    <w:next w:val="Normal"/>
    <w:link w:val="TitleChar"/>
    <w:uiPriority w:val="10"/>
    <w:qFormat/>
    <w:rsid w:val="009F0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657"/>
    <w:pPr>
      <w:spacing w:before="160"/>
      <w:jc w:val="center"/>
    </w:pPr>
    <w:rPr>
      <w:i/>
      <w:iCs/>
      <w:color w:val="404040" w:themeColor="text1" w:themeTint="BF"/>
    </w:rPr>
  </w:style>
  <w:style w:type="character" w:customStyle="1" w:styleId="QuoteChar">
    <w:name w:val="Quote Char"/>
    <w:basedOn w:val="DefaultParagraphFont"/>
    <w:link w:val="Quote"/>
    <w:uiPriority w:val="29"/>
    <w:rsid w:val="009F0657"/>
    <w:rPr>
      <w:i/>
      <w:iCs/>
      <w:color w:val="404040" w:themeColor="text1" w:themeTint="BF"/>
    </w:rPr>
  </w:style>
  <w:style w:type="paragraph" w:styleId="ListParagraph">
    <w:name w:val="List Paragraph"/>
    <w:basedOn w:val="Normal"/>
    <w:uiPriority w:val="34"/>
    <w:qFormat/>
    <w:rsid w:val="009F0657"/>
    <w:pPr>
      <w:ind w:left="720"/>
      <w:contextualSpacing/>
    </w:pPr>
  </w:style>
  <w:style w:type="character" w:styleId="IntenseEmphasis">
    <w:name w:val="Intense Emphasis"/>
    <w:basedOn w:val="DefaultParagraphFont"/>
    <w:uiPriority w:val="21"/>
    <w:qFormat/>
    <w:rsid w:val="009F0657"/>
    <w:rPr>
      <w:i/>
      <w:iCs/>
      <w:color w:val="0F4761" w:themeColor="accent1" w:themeShade="BF"/>
    </w:rPr>
  </w:style>
  <w:style w:type="paragraph" w:styleId="IntenseQuote">
    <w:name w:val="Intense Quote"/>
    <w:basedOn w:val="Normal"/>
    <w:next w:val="Normal"/>
    <w:link w:val="IntenseQuoteChar"/>
    <w:uiPriority w:val="30"/>
    <w:qFormat/>
    <w:rsid w:val="009F0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657"/>
    <w:rPr>
      <w:i/>
      <w:iCs/>
      <w:color w:val="0F4761" w:themeColor="accent1" w:themeShade="BF"/>
    </w:rPr>
  </w:style>
  <w:style w:type="character" w:styleId="IntenseReference">
    <w:name w:val="Intense Reference"/>
    <w:basedOn w:val="DefaultParagraphFont"/>
    <w:uiPriority w:val="32"/>
    <w:qFormat/>
    <w:rsid w:val="009F0657"/>
    <w:rPr>
      <w:b/>
      <w:bCs/>
      <w:smallCaps/>
      <w:color w:val="0F4761" w:themeColor="accent1" w:themeShade="BF"/>
      <w:spacing w:val="5"/>
    </w:rPr>
  </w:style>
  <w:style w:type="paragraph" w:customStyle="1" w:styleId="p1">
    <w:name w:val="p1"/>
    <w:basedOn w:val="Normal"/>
    <w:rsid w:val="00AF7524"/>
    <w:pPr>
      <w:spacing w:after="0" w:line="240" w:lineRule="auto"/>
    </w:pPr>
    <w:rPr>
      <w:rFonts w:ascii="Helvetica" w:eastAsia="Times New Roman" w:hAnsi="Helvetica" w:cs="Times New Roman"/>
      <w:color w:val="000000"/>
      <w:kern w:val="0"/>
      <w:sz w:val="17"/>
      <w:szCs w:val="17"/>
      <w14:ligatures w14:val="none"/>
    </w:rPr>
  </w:style>
  <w:style w:type="character" w:customStyle="1" w:styleId="s1">
    <w:name w:val="s1"/>
    <w:basedOn w:val="DefaultParagraphFont"/>
    <w:rsid w:val="00AF7524"/>
    <w:rPr>
      <w:rFonts w:ascii="Arial" w:hAnsi="Arial" w:cs="Arial" w:hint="default"/>
      <w:sz w:val="17"/>
      <w:szCs w:val="17"/>
    </w:rPr>
  </w:style>
  <w:style w:type="table" w:styleId="TableGrid">
    <w:name w:val="Table Grid"/>
    <w:basedOn w:val="TableNormal"/>
    <w:uiPriority w:val="39"/>
    <w:rsid w:val="00A5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1BDB"/>
    <w:pPr>
      <w:spacing w:after="0" w:line="240" w:lineRule="auto"/>
    </w:pPr>
  </w:style>
  <w:style w:type="character" w:styleId="Hyperlink">
    <w:name w:val="Hyperlink"/>
    <w:basedOn w:val="DefaultParagraphFont"/>
    <w:uiPriority w:val="99"/>
    <w:unhideWhenUsed/>
    <w:rsid w:val="005125A2"/>
    <w:rPr>
      <w:color w:val="467886" w:themeColor="hyperlink"/>
      <w:u w:val="single"/>
    </w:rPr>
  </w:style>
  <w:style w:type="character" w:styleId="UnresolvedMention">
    <w:name w:val="Unresolved Mention"/>
    <w:basedOn w:val="DefaultParagraphFont"/>
    <w:uiPriority w:val="99"/>
    <w:semiHidden/>
    <w:unhideWhenUsed/>
    <w:rsid w:val="005125A2"/>
    <w:rPr>
      <w:color w:val="605E5C"/>
      <w:shd w:val="clear" w:color="auto" w:fill="E1DFDD"/>
    </w:rPr>
  </w:style>
  <w:style w:type="character" w:styleId="CommentReference">
    <w:name w:val="annotation reference"/>
    <w:basedOn w:val="DefaultParagraphFont"/>
    <w:uiPriority w:val="99"/>
    <w:semiHidden/>
    <w:unhideWhenUsed/>
    <w:rsid w:val="005125A2"/>
    <w:rPr>
      <w:sz w:val="16"/>
      <w:szCs w:val="16"/>
    </w:rPr>
  </w:style>
  <w:style w:type="paragraph" w:styleId="CommentText">
    <w:name w:val="annotation text"/>
    <w:basedOn w:val="Normal"/>
    <w:link w:val="CommentTextChar"/>
    <w:uiPriority w:val="99"/>
    <w:unhideWhenUsed/>
    <w:rsid w:val="005125A2"/>
    <w:pPr>
      <w:spacing w:line="240" w:lineRule="auto"/>
    </w:pPr>
    <w:rPr>
      <w:sz w:val="20"/>
      <w:szCs w:val="20"/>
    </w:rPr>
  </w:style>
  <w:style w:type="character" w:customStyle="1" w:styleId="CommentTextChar">
    <w:name w:val="Comment Text Char"/>
    <w:basedOn w:val="DefaultParagraphFont"/>
    <w:link w:val="CommentText"/>
    <w:uiPriority w:val="99"/>
    <w:rsid w:val="005125A2"/>
    <w:rPr>
      <w:sz w:val="20"/>
      <w:szCs w:val="20"/>
    </w:rPr>
  </w:style>
  <w:style w:type="paragraph" w:styleId="CommentSubject">
    <w:name w:val="annotation subject"/>
    <w:basedOn w:val="CommentText"/>
    <w:next w:val="CommentText"/>
    <w:link w:val="CommentSubjectChar"/>
    <w:uiPriority w:val="99"/>
    <w:semiHidden/>
    <w:unhideWhenUsed/>
    <w:rsid w:val="005125A2"/>
    <w:rPr>
      <w:b/>
      <w:bCs/>
    </w:rPr>
  </w:style>
  <w:style w:type="character" w:customStyle="1" w:styleId="CommentSubjectChar">
    <w:name w:val="Comment Subject Char"/>
    <w:basedOn w:val="CommentTextChar"/>
    <w:link w:val="CommentSubject"/>
    <w:uiPriority w:val="99"/>
    <w:semiHidden/>
    <w:rsid w:val="005125A2"/>
    <w:rPr>
      <w:b/>
      <w:bCs/>
      <w:sz w:val="20"/>
      <w:szCs w:val="20"/>
    </w:rPr>
  </w:style>
  <w:style w:type="character" w:styleId="FollowedHyperlink">
    <w:name w:val="FollowedHyperlink"/>
    <w:basedOn w:val="DefaultParagraphFont"/>
    <w:uiPriority w:val="99"/>
    <w:semiHidden/>
    <w:unhideWhenUsed/>
    <w:rsid w:val="009126AB"/>
    <w:rPr>
      <w:color w:val="96607D" w:themeColor="followedHyperlink"/>
      <w:u w:val="single"/>
    </w:rPr>
  </w:style>
  <w:style w:type="paragraph" w:styleId="Header">
    <w:name w:val="header"/>
    <w:basedOn w:val="Normal"/>
    <w:link w:val="HeaderChar"/>
    <w:uiPriority w:val="99"/>
    <w:unhideWhenUsed/>
    <w:rsid w:val="00BD5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FCD"/>
  </w:style>
  <w:style w:type="paragraph" w:styleId="Footer">
    <w:name w:val="footer"/>
    <w:basedOn w:val="Normal"/>
    <w:link w:val="FooterChar"/>
    <w:uiPriority w:val="99"/>
    <w:unhideWhenUsed/>
    <w:rsid w:val="00BD5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FCD"/>
  </w:style>
  <w:style w:type="paragraph" w:styleId="EndnoteText">
    <w:name w:val="endnote text"/>
    <w:basedOn w:val="Normal"/>
    <w:link w:val="EndnoteTextChar"/>
    <w:uiPriority w:val="99"/>
    <w:semiHidden/>
    <w:unhideWhenUsed/>
    <w:rsid w:val="00BF70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7078"/>
    <w:rPr>
      <w:sz w:val="20"/>
      <w:szCs w:val="20"/>
    </w:rPr>
  </w:style>
  <w:style w:type="character" w:styleId="EndnoteReference">
    <w:name w:val="endnote reference"/>
    <w:basedOn w:val="DefaultParagraphFont"/>
    <w:uiPriority w:val="99"/>
    <w:semiHidden/>
    <w:unhideWhenUsed/>
    <w:rsid w:val="00BF70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6783">
      <w:bodyDiv w:val="1"/>
      <w:marLeft w:val="0"/>
      <w:marRight w:val="0"/>
      <w:marTop w:val="0"/>
      <w:marBottom w:val="0"/>
      <w:divBdr>
        <w:top w:val="none" w:sz="0" w:space="0" w:color="auto"/>
        <w:left w:val="none" w:sz="0" w:space="0" w:color="auto"/>
        <w:bottom w:val="none" w:sz="0" w:space="0" w:color="auto"/>
        <w:right w:val="none" w:sz="0" w:space="0" w:color="auto"/>
      </w:divBdr>
    </w:div>
    <w:div w:id="176437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ads.org/assets/docs/resources/antibiotic-stewardship/Penicillin-Allergy%20Assessment%20Tool.pdf" TargetMode="External"/><Relationship Id="rId13" Type="http://schemas.openxmlformats.org/officeDocument/2006/relationships/hyperlink" Target="https://www.myads.org/antibiotic-stewardship-for-policymak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yads.org/antibiotic-stewardship-for-the-dental-t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ads.org/antibiotic-stewardship-for-prescrib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erris.edu/cape/charm.htm" TargetMode="External"/><Relationship Id="rId4" Type="http://schemas.openxmlformats.org/officeDocument/2006/relationships/settings" Target="settings.xml"/><Relationship Id="rId9" Type="http://schemas.openxmlformats.org/officeDocument/2006/relationships/hyperlink" Target="https://www.myads.org/assets/docs/resources/antibiotic-stewardship/Penicillin%20Allergy%20Reassesment%20for%20Treatment%20Improvement%20%28PARTI%29%20Tool.pdf" TargetMode="External"/><Relationship Id="rId14" Type="http://schemas.openxmlformats.org/officeDocument/2006/relationships/hyperlink" Target="https://www.myads.org/antibiotic-stewardship-for-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87315-F38B-4D16-B23F-AC1366A4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Fluent</dc:creator>
  <cp:keywords/>
  <dc:description/>
  <cp:lastModifiedBy>Therese Long</cp:lastModifiedBy>
  <cp:revision>2</cp:revision>
  <cp:lastPrinted>2025-05-16T00:38:00Z</cp:lastPrinted>
  <dcterms:created xsi:type="dcterms:W3CDTF">2025-05-29T13:04:00Z</dcterms:created>
  <dcterms:modified xsi:type="dcterms:W3CDTF">2025-05-29T13:04:00Z</dcterms:modified>
</cp:coreProperties>
</file>